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6937F5" w14:textId="0C44D8D2" w:rsidR="006E0383" w:rsidRDefault="00C11269" w:rsidP="00DA4A11">
      <w:pPr>
        <w:pBdr>
          <w:top w:val="single" w:sz="6" w:space="1" w:color="auto"/>
          <w:bottom w:val="single" w:sz="6" w:space="1" w:color="auto"/>
        </w:pBdr>
        <w:shd w:val="clear" w:color="auto" w:fill="FFFFFF" w:themeFill="background1"/>
        <w:spacing w:before="120" w:after="120" w:line="240" w:lineRule="auto"/>
        <w:jc w:val="center"/>
        <w:rPr>
          <w:rFonts w:cs="Cambria"/>
          <w:b/>
          <w:spacing w:val="60"/>
          <w:sz w:val="36"/>
        </w:rPr>
      </w:pPr>
      <w:r>
        <w:rPr>
          <w:rFonts w:cs="Calibri"/>
          <w:noProof/>
          <w:sz w:val="24"/>
          <w:szCs w:val="24"/>
        </w:rPr>
        <w:drawing>
          <wp:inline distT="0" distB="0" distL="0" distR="0" wp14:anchorId="483E9A79" wp14:editId="24B8F7EA">
            <wp:extent cx="2834640" cy="809981"/>
            <wp:effectExtent l="0" t="0" r="0" b="0"/>
            <wp:docPr id="174240154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401544" name="Immagine 174240154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00610" cy="857406"/>
                    </a:xfrm>
                    <a:prstGeom prst="rect">
                      <a:avLst/>
                    </a:prstGeom>
                  </pic:spPr>
                </pic:pic>
              </a:graphicData>
            </a:graphic>
          </wp:inline>
        </w:drawing>
      </w:r>
    </w:p>
    <w:p w14:paraId="2A09D7B6" w14:textId="7078AD5B" w:rsidR="002C3CAE" w:rsidRPr="00A55A0D" w:rsidRDefault="002C3CAE" w:rsidP="006B3746">
      <w:pPr>
        <w:pBdr>
          <w:top w:val="single" w:sz="6" w:space="1" w:color="auto"/>
          <w:bottom w:val="single" w:sz="6" w:space="1" w:color="auto"/>
        </w:pBdr>
        <w:spacing w:before="120" w:after="120" w:line="240" w:lineRule="auto"/>
        <w:jc w:val="center"/>
        <w:rPr>
          <w:rFonts w:cs="Cambria"/>
          <w:b/>
          <w:spacing w:val="60"/>
          <w:sz w:val="24"/>
          <w:szCs w:val="24"/>
        </w:rPr>
      </w:pPr>
      <w:r>
        <w:rPr>
          <w:rFonts w:cs="Cambria"/>
          <w:b/>
          <w:spacing w:val="60"/>
          <w:sz w:val="24"/>
          <w:szCs w:val="24"/>
        </w:rPr>
        <w:t>MANUALE INSTALLAZIONE, USO E MANUTENZIONE</w:t>
      </w:r>
    </w:p>
    <w:p w14:paraId="1252D8D0" w14:textId="3190FDF7" w:rsidR="009E071C" w:rsidRPr="004D071A" w:rsidRDefault="009E071C" w:rsidP="009E071C">
      <w:pPr>
        <w:pBdr>
          <w:top w:val="single" w:sz="6" w:space="1" w:color="auto"/>
          <w:bottom w:val="single" w:sz="6" w:space="1" w:color="auto"/>
        </w:pBdr>
        <w:tabs>
          <w:tab w:val="left" w:pos="1440"/>
        </w:tabs>
        <w:contextualSpacing/>
        <w:jc w:val="center"/>
        <w:rPr>
          <w:rFonts w:cs="Cambria"/>
          <w:b/>
          <w:color w:val="7F7F7F"/>
          <w:spacing w:val="60"/>
          <w:sz w:val="24"/>
          <w:szCs w:val="24"/>
        </w:rPr>
      </w:pPr>
      <w:r>
        <w:rPr>
          <w:rFonts w:cs="Cambria"/>
          <w:b/>
          <w:color w:val="7F7F7F"/>
          <w:spacing w:val="60"/>
          <w:sz w:val="24"/>
          <w:szCs w:val="24"/>
        </w:rPr>
        <w:t>Staffa di supporto per pannello fotovoltaico WI-PV200-39</w:t>
      </w:r>
    </w:p>
    <w:p w14:paraId="117EB199" w14:textId="63E22725" w:rsidR="00DE4853" w:rsidRPr="00A27A5B" w:rsidRDefault="009E071C" w:rsidP="009E071C">
      <w:pPr>
        <w:pBdr>
          <w:top w:val="single" w:sz="6" w:space="1" w:color="auto"/>
          <w:bottom w:val="single" w:sz="6" w:space="1" w:color="auto"/>
        </w:pBdr>
        <w:tabs>
          <w:tab w:val="left" w:pos="1440"/>
        </w:tabs>
        <w:contextualSpacing/>
        <w:jc w:val="center"/>
        <w:rPr>
          <w:rFonts w:cs="Cambria"/>
          <w:b/>
          <w:color w:val="7F7F7F"/>
          <w:spacing w:val="60"/>
          <w:sz w:val="24"/>
          <w:szCs w:val="24"/>
        </w:rPr>
      </w:pPr>
      <w:r>
        <w:rPr>
          <w:rFonts w:cs="Cambria"/>
          <w:b/>
          <w:color w:val="7F7F7F"/>
          <w:spacing w:val="60"/>
          <w:sz w:val="24"/>
          <w:szCs w:val="24"/>
        </w:rPr>
        <w:t xml:space="preserve">Art.WI-BRKP137 </w:t>
      </w:r>
    </w:p>
    <w:p w14:paraId="2AE82455" w14:textId="77777777" w:rsidR="001B68AC" w:rsidRPr="00A27A5B" w:rsidRDefault="001B68AC" w:rsidP="006B3746">
      <w:pPr>
        <w:widowControl w:val="0"/>
        <w:pBdr>
          <w:top w:val="single" w:sz="6" w:space="1" w:color="auto"/>
          <w:bottom w:val="single" w:sz="6" w:space="1" w:color="auto"/>
        </w:pBdr>
        <w:autoSpaceDE w:val="0"/>
        <w:autoSpaceDN w:val="0"/>
        <w:adjustRightInd w:val="0"/>
        <w:spacing w:line="240" w:lineRule="auto"/>
      </w:pPr>
    </w:p>
    <w:p w14:paraId="5D633190" w14:textId="1EFBEE32" w:rsidR="00FF3CFF" w:rsidRPr="008A7BA1" w:rsidRDefault="00FF3CFF" w:rsidP="00FF3CFF">
      <w:pPr>
        <w:pBdr>
          <w:bottom w:val="single" w:sz="4" w:space="1" w:color="auto"/>
        </w:pBdr>
        <w:tabs>
          <w:tab w:val="left" w:pos="1440"/>
        </w:tabs>
        <w:contextualSpacing/>
        <w:jc w:val="center"/>
        <w:rPr>
          <w:rFonts w:cs="Cambria"/>
          <w:bCs/>
          <w:sz w:val="18"/>
          <w:szCs w:val="18"/>
        </w:rPr>
      </w:pPr>
      <w:r>
        <w:rPr>
          <w:rFonts w:cs="Cambria"/>
          <w:bCs/>
          <w:sz w:val="18"/>
          <w:szCs w:val="18"/>
        </w:rPr>
        <w:t>Versione: 0 – Data ultima versione del manuale 02-05-2026</w:t>
      </w:r>
    </w:p>
    <w:p w14:paraId="00B8F52D" w14:textId="3CCF5479" w:rsidR="0053586E" w:rsidRPr="0053586E" w:rsidRDefault="00381FA0" w:rsidP="000B02AC">
      <w:pPr>
        <w:widowControl w:val="0"/>
        <w:autoSpaceDE w:val="0"/>
        <w:autoSpaceDN w:val="0"/>
        <w:adjustRightInd w:val="0"/>
        <w:spacing w:line="240" w:lineRule="auto"/>
      </w:pPr>
      <w:r>
        <w:rPr>
          <w:rFonts w:cs="Arial"/>
          <w:noProof/>
          <w:sz w:val="20"/>
          <w:szCs w:val="20"/>
          <w:lang w:eastAsia="it-IT"/>
        </w:rPr>
        <w:drawing>
          <wp:anchor distT="0" distB="0" distL="114300" distR="114300" simplePos="0" relativeHeight="251659264" behindDoc="0" locked="0" layoutInCell="1" allowOverlap="1" wp14:anchorId="6AA8C67B" wp14:editId="66F995F8">
            <wp:simplePos x="0" y="0"/>
            <wp:positionH relativeFrom="column">
              <wp:posOffset>5605669</wp:posOffset>
            </wp:positionH>
            <wp:positionV relativeFrom="paragraph">
              <wp:posOffset>47708</wp:posOffset>
            </wp:positionV>
            <wp:extent cx="520700" cy="366395"/>
            <wp:effectExtent l="0" t="0" r="12700" b="0"/>
            <wp:wrapNone/>
            <wp:docPr id="5" name="Immagine 5" descr="Immagine che contiene testo, clipart  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testo, clipart  Descrizione generata automa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0700" cy="366395"/>
                    </a:xfrm>
                    <a:prstGeom prst="rect">
                      <a:avLst/>
                    </a:prstGeom>
                  </pic:spPr>
                </pic:pic>
              </a:graphicData>
            </a:graphic>
            <wp14:sizeRelH relativeFrom="page">
              <wp14:pctWidth>0</wp14:pctWidth>
            </wp14:sizeRelH>
            <wp14:sizeRelV relativeFrom="page">
              <wp14:pctHeight>0</wp14:pctHeight>
            </wp14:sizeRelV>
          </wp:anchor>
        </w:drawing>
      </w:r>
    </w:p>
    <w:p w14:paraId="5CD3F751" w14:textId="5D02AED5" w:rsidR="000B02AC" w:rsidRPr="00070C05" w:rsidRDefault="0053586E" w:rsidP="000B02AC">
      <w:pPr>
        <w:widowControl w:val="0"/>
        <w:autoSpaceDE w:val="0"/>
        <w:autoSpaceDN w:val="0"/>
        <w:adjustRightInd w:val="0"/>
        <w:spacing w:line="240" w:lineRule="auto"/>
        <w:rPr>
          <w:rFonts w:cstheme="minorHAnsi"/>
          <w:b/>
          <w:bCs/>
          <w:color w:val="000000" w:themeColor="text1"/>
          <w:sz w:val="18"/>
          <w:szCs w:val="18"/>
          <w:lang w:val="en-US"/>
        </w:rPr>
      </w:pPr>
      <w:r>
        <w:rPr>
          <w:rFonts w:cstheme="minorHAnsi"/>
          <w:b/>
          <w:bCs/>
          <w:color w:val="000000" w:themeColor="text1"/>
          <w:sz w:val="18"/>
          <w:szCs w:val="18"/>
          <w:lang w:val="en-US"/>
        </w:rPr>
        <w:t xml:space="preserve">Fabbricante: </w:t>
      </w:r>
      <w:r>
        <w:rPr>
          <w:rFonts w:cstheme="minorHAnsi"/>
          <w:color w:val="000000" w:themeColor="text1"/>
          <w:sz w:val="18"/>
          <w:szCs w:val="18"/>
          <w:lang w:val="en-US"/>
        </w:rPr>
        <w:t>Wireless Tek Technology Ltd</w:t>
      </w:r>
    </w:p>
    <w:p w14:paraId="3DF2C755" w14:textId="4006A025" w:rsidR="00070C05" w:rsidRDefault="000B02AC" w:rsidP="000B02AC">
      <w:pPr>
        <w:widowControl w:val="0"/>
        <w:autoSpaceDE w:val="0"/>
        <w:autoSpaceDN w:val="0"/>
        <w:adjustRightInd w:val="0"/>
        <w:spacing w:line="240" w:lineRule="auto"/>
        <w:rPr>
          <w:rFonts w:cstheme="minorHAnsi"/>
          <w:sz w:val="18"/>
          <w:szCs w:val="18"/>
          <w:lang w:val="en-US"/>
        </w:rPr>
      </w:pPr>
      <w:r>
        <w:rPr>
          <w:rFonts w:cstheme="minorHAnsi"/>
          <w:b/>
          <w:bCs/>
          <w:color w:val="000000" w:themeColor="text1"/>
          <w:sz w:val="18"/>
          <w:szCs w:val="18"/>
          <w:lang w:val="en-US"/>
        </w:rPr>
        <w:t xml:space="preserve">Sede: </w:t>
      </w:r>
      <w:r>
        <w:rPr>
          <w:rFonts w:cstheme="minorHAnsi"/>
          <w:sz w:val="18"/>
          <w:szCs w:val="18"/>
          <w:lang w:val="en-US"/>
        </w:rPr>
        <w:t xml:space="preserve">Building, 3units 1801 – 1807 1812Huaqiang Era Plaza – Tangwei Community </w:t>
      </w:r>
    </w:p>
    <w:p w14:paraId="1AFB79AE" w14:textId="68FB4D60" w:rsidR="00070C05" w:rsidRDefault="00070C05" w:rsidP="000B02AC">
      <w:pPr>
        <w:widowControl w:val="0"/>
        <w:autoSpaceDE w:val="0"/>
        <w:autoSpaceDN w:val="0"/>
        <w:adjustRightInd w:val="0"/>
        <w:spacing w:line="240" w:lineRule="auto"/>
        <w:rPr>
          <w:rFonts w:cstheme="minorHAnsi"/>
          <w:sz w:val="18"/>
          <w:szCs w:val="18"/>
          <w:lang w:val="en-US"/>
        </w:rPr>
      </w:pPr>
      <w:r>
        <w:rPr>
          <w:rFonts w:cstheme="minorHAnsi"/>
          <w:sz w:val="18"/>
          <w:szCs w:val="18"/>
          <w:lang w:val="en-US"/>
        </w:rPr>
        <w:t>Fuhai Street, Bao’an District, Shenzen City, Guangdong Province – China</w:t>
      </w:r>
    </w:p>
    <w:p w14:paraId="115C85BA" w14:textId="77777777" w:rsidR="00070C05" w:rsidRDefault="00070C05" w:rsidP="000B02AC">
      <w:pPr>
        <w:widowControl w:val="0"/>
        <w:autoSpaceDE w:val="0"/>
        <w:autoSpaceDN w:val="0"/>
        <w:adjustRightInd w:val="0"/>
        <w:spacing w:line="240" w:lineRule="auto"/>
        <w:rPr>
          <w:rFonts w:cstheme="minorHAnsi"/>
          <w:sz w:val="18"/>
          <w:szCs w:val="18"/>
          <w:lang w:val="en-US"/>
        </w:rPr>
      </w:pPr>
    </w:p>
    <w:p w14:paraId="6176FA1F" w14:textId="77777777" w:rsidR="00070C05" w:rsidRPr="00070C05" w:rsidRDefault="00070C05" w:rsidP="000B02AC">
      <w:pPr>
        <w:widowControl w:val="0"/>
        <w:autoSpaceDE w:val="0"/>
        <w:autoSpaceDN w:val="0"/>
        <w:adjustRightInd w:val="0"/>
        <w:spacing w:line="240" w:lineRule="auto"/>
        <w:rPr>
          <w:rFonts w:cstheme="minorHAnsi"/>
          <w:b/>
          <w:bCs/>
          <w:sz w:val="18"/>
          <w:szCs w:val="18"/>
        </w:rPr>
      </w:pPr>
      <w:r>
        <w:rPr>
          <w:rFonts w:cstheme="minorHAnsi"/>
          <w:b/>
          <w:bCs/>
          <w:sz w:val="18"/>
          <w:szCs w:val="18"/>
        </w:rPr>
        <w:t>Importatore:</w:t>
      </w:r>
    </w:p>
    <w:p w14:paraId="26A5FBAC" w14:textId="77777777" w:rsidR="00070C05" w:rsidRPr="00070C05" w:rsidRDefault="00070C05" w:rsidP="000B02AC">
      <w:pPr>
        <w:widowControl w:val="0"/>
        <w:autoSpaceDE w:val="0"/>
        <w:autoSpaceDN w:val="0"/>
        <w:adjustRightInd w:val="0"/>
        <w:spacing w:line="240" w:lineRule="auto"/>
        <w:rPr>
          <w:rFonts w:cstheme="minorHAnsi"/>
          <w:sz w:val="18"/>
          <w:szCs w:val="18"/>
        </w:rPr>
      </w:pPr>
      <w:r>
        <w:rPr>
          <w:rFonts w:cstheme="minorHAnsi"/>
          <w:sz w:val="18"/>
          <w:szCs w:val="18"/>
        </w:rPr>
        <w:t>Micro Tek Srl</w:t>
      </w:r>
    </w:p>
    <w:p w14:paraId="505D5F73" w14:textId="1FC5EAC5" w:rsidR="00A55A0D" w:rsidRPr="00070C05" w:rsidRDefault="00070C05" w:rsidP="000B02AC">
      <w:pPr>
        <w:widowControl w:val="0"/>
        <w:autoSpaceDE w:val="0"/>
        <w:autoSpaceDN w:val="0"/>
        <w:adjustRightInd w:val="0"/>
        <w:spacing w:line="240" w:lineRule="auto"/>
        <w:rPr>
          <w:rFonts w:cstheme="minorHAnsi"/>
          <w:sz w:val="18"/>
          <w:szCs w:val="18"/>
        </w:rPr>
      </w:pPr>
      <w:r>
        <w:rPr>
          <w:rFonts w:cstheme="minorHAnsi"/>
          <w:sz w:val="18"/>
          <w:szCs w:val="18"/>
        </w:rPr>
        <w:t xml:space="preserve">Via R. Lombardi, 17/23 – 20072 Pieve Emanuele (MI)  </w:t>
      </w:r>
    </w:p>
    <w:p w14:paraId="2BCE81F0" w14:textId="56BC44F1" w:rsidR="00A55A0D" w:rsidRPr="00F85EE8" w:rsidRDefault="00DD6DB8" w:rsidP="00A55A0D">
      <w:pPr>
        <w:widowControl w:val="0"/>
        <w:autoSpaceDE w:val="0"/>
        <w:autoSpaceDN w:val="0"/>
        <w:adjustRightInd w:val="0"/>
        <w:spacing w:line="240" w:lineRule="auto"/>
        <w:rPr>
          <w:rFonts w:cstheme="minorHAnsi"/>
          <w:bCs/>
          <w:sz w:val="18"/>
          <w:szCs w:val="18"/>
        </w:rPr>
      </w:pPr>
      <w:r>
        <w:rPr>
          <w:rFonts w:cs="Calibri"/>
          <w:b/>
          <w:sz w:val="18"/>
          <w:szCs w:val="18"/>
        </w:rPr>
        <w:t>VAT:</w:t>
      </w:r>
      <w:r>
        <w:rPr>
          <w:rFonts w:cs="Calibri"/>
          <w:bCs/>
          <w:sz w:val="18"/>
          <w:szCs w:val="18"/>
        </w:rPr>
        <w:t xml:space="preserve"> </w:t>
      </w:r>
      <w:r>
        <w:rPr>
          <w:sz w:val="18"/>
          <w:szCs w:val="18"/>
        </w:rPr>
        <w:t>07513430152</w:t>
      </w:r>
    </w:p>
    <w:p w14:paraId="2923AB5A" w14:textId="2441FBB0" w:rsidR="00A55A0D" w:rsidRPr="009752C9" w:rsidRDefault="00A55A0D" w:rsidP="00A55A0D">
      <w:pPr>
        <w:widowControl w:val="0"/>
        <w:autoSpaceDE w:val="0"/>
        <w:autoSpaceDN w:val="0"/>
        <w:adjustRightInd w:val="0"/>
        <w:spacing w:line="240" w:lineRule="auto"/>
        <w:rPr>
          <w:bCs/>
          <w:sz w:val="18"/>
          <w:szCs w:val="18"/>
        </w:rPr>
      </w:pPr>
      <w:r>
        <w:rPr>
          <w:b/>
          <w:sz w:val="18"/>
          <w:szCs w:val="18"/>
        </w:rPr>
        <w:t>Tel. Ufficio</w:t>
      </w:r>
      <w:r>
        <w:rPr>
          <w:bCs/>
          <w:sz w:val="18"/>
          <w:szCs w:val="18"/>
        </w:rPr>
        <w:t xml:space="preserve">: </w:t>
      </w:r>
      <w:r>
        <w:rPr>
          <w:sz w:val="18"/>
          <w:szCs w:val="18"/>
        </w:rPr>
        <w:t>+39-0257510830</w:t>
      </w:r>
    </w:p>
    <w:p w14:paraId="6E85B032" w14:textId="0B3C9876" w:rsidR="005C26B7" w:rsidRPr="009752C9" w:rsidRDefault="00A55A0D" w:rsidP="00A55A0D">
      <w:pPr>
        <w:widowControl w:val="0"/>
        <w:autoSpaceDE w:val="0"/>
        <w:autoSpaceDN w:val="0"/>
        <w:adjustRightInd w:val="0"/>
        <w:spacing w:line="240" w:lineRule="auto"/>
        <w:rPr>
          <w:bCs/>
          <w:sz w:val="18"/>
          <w:szCs w:val="18"/>
        </w:rPr>
      </w:pPr>
      <w:r>
        <w:rPr>
          <w:b/>
          <w:sz w:val="18"/>
          <w:szCs w:val="18"/>
        </w:rPr>
        <w:t>E-mail:</w:t>
      </w:r>
      <w:r>
        <w:rPr>
          <w:bCs/>
          <w:sz w:val="18"/>
          <w:szCs w:val="18"/>
        </w:rPr>
        <w:t xml:space="preserve"> </w:t>
      </w:r>
      <w:hyperlink r:id="rId10" w:history="1">
        <w:r>
          <w:rPr>
            <w:rStyle w:val="Collegamentoipertestuale"/>
            <w:sz w:val="18"/>
            <w:szCs w:val="18"/>
          </w:rPr>
          <w:t>g.cappelletti@microteksrl.it</w:t>
        </w:r>
      </w:hyperlink>
    </w:p>
    <w:p w14:paraId="38A5320C" w14:textId="508321D8" w:rsidR="005C26B7" w:rsidRPr="00D847DE" w:rsidRDefault="005C26B7" w:rsidP="005C26B7">
      <w:pPr>
        <w:rPr>
          <w:bCs/>
          <w:sz w:val="18"/>
          <w:szCs w:val="18"/>
        </w:rPr>
      </w:pPr>
      <w:r>
        <w:rPr>
          <w:b/>
          <w:sz w:val="18"/>
          <w:szCs w:val="18"/>
        </w:rPr>
        <w:t>Sito web:</w:t>
      </w:r>
      <w:r>
        <w:rPr>
          <w:bCs/>
          <w:sz w:val="18"/>
          <w:szCs w:val="18"/>
        </w:rPr>
        <w:t xml:space="preserve"> </w:t>
      </w:r>
      <w:hyperlink r:id="rId11" w:history="1">
        <w:r>
          <w:rPr>
            <w:rStyle w:val="Collegamentoipertestuale"/>
            <w:sz w:val="18"/>
            <w:szCs w:val="18"/>
          </w:rPr>
          <w:t>www.microteksrl.it</w:t>
        </w:r>
      </w:hyperlink>
      <w:r>
        <w:rPr>
          <w:bCs/>
          <w:sz w:val="18"/>
          <w:szCs w:val="18"/>
        </w:rPr>
        <w:t xml:space="preserve"> </w:t>
      </w:r>
    </w:p>
    <w:p w14:paraId="38B3F197" w14:textId="77777777" w:rsidR="00A55A0D" w:rsidRPr="00D847DE" w:rsidRDefault="00A55A0D" w:rsidP="00A55A0D">
      <w:pPr>
        <w:widowControl w:val="0"/>
        <w:autoSpaceDE w:val="0"/>
        <w:autoSpaceDN w:val="0"/>
        <w:adjustRightInd w:val="0"/>
        <w:spacing w:line="240" w:lineRule="auto"/>
        <w:rPr>
          <w:b/>
          <w:sz w:val="18"/>
          <w:szCs w:val="18"/>
        </w:rPr>
      </w:pPr>
    </w:p>
    <w:p w14:paraId="7599F4CD" w14:textId="780E1A26" w:rsidR="005C26B7" w:rsidRDefault="00912AA0" w:rsidP="005C26B7">
      <w:pPr>
        <w:autoSpaceDE w:val="0"/>
        <w:autoSpaceDN w:val="0"/>
        <w:adjustRightInd w:val="0"/>
        <w:spacing w:line="240" w:lineRule="auto"/>
        <w:jc w:val="both"/>
        <w:rPr>
          <w:rFonts w:cs="Arial"/>
          <w:b/>
          <w:i/>
          <w:smallCaps/>
          <w:spacing w:val="20"/>
          <w:sz w:val="40"/>
          <w:szCs w:val="40"/>
        </w:rPr>
      </w:pPr>
      <w:r>
        <w:rPr>
          <w:rFonts w:cs="Arial"/>
          <w:b/>
          <w:bCs/>
          <w:iCs/>
          <w:color w:val="000000" w:themeColor="text1"/>
          <w:sz w:val="18"/>
          <w:szCs w:val="18"/>
        </w:rPr>
        <w:t>Micro Tek S.r.l. esegue personalmente l’assistenza sul prodotto e potrà essere contattata ad uno dei recapiti sopra indicati.</w:t>
      </w:r>
      <w:bookmarkStart w:id="0" w:name="_Toc477525085"/>
      <w:bookmarkStart w:id="1" w:name="_Toc95985552"/>
      <w:bookmarkStart w:id="2" w:name="_Toc260301371"/>
    </w:p>
    <w:p w14:paraId="182D65A9" w14:textId="77777777" w:rsidR="005C26B7" w:rsidRDefault="005C26B7" w:rsidP="005C26B7">
      <w:pPr>
        <w:rPr>
          <w:sz w:val="16"/>
          <w:szCs w:val="16"/>
        </w:rPr>
      </w:pPr>
    </w:p>
    <w:p w14:paraId="40C834C6" w14:textId="77777777" w:rsidR="00987BD5" w:rsidRDefault="00987BD5" w:rsidP="00987BD5">
      <w:pPr>
        <w:autoSpaceDE w:val="0"/>
        <w:autoSpaceDN w:val="0"/>
        <w:adjustRightInd w:val="0"/>
        <w:spacing w:line="240" w:lineRule="auto"/>
        <w:rPr>
          <w:rFonts w:cs="Arial"/>
          <w:b/>
          <w:bCs/>
          <w:iCs/>
          <w:color w:val="000000" w:themeColor="text1"/>
          <w:sz w:val="18"/>
          <w:szCs w:val="18"/>
        </w:rPr>
      </w:pPr>
      <w:r>
        <w:rPr>
          <w:b/>
          <w:bCs/>
          <w:iCs/>
          <w:sz w:val="18"/>
          <w:szCs w:val="18"/>
        </w:rPr>
        <w:t>DOCUMENTAZIONI ALLEGATE</w:t>
      </w:r>
    </w:p>
    <w:p w14:paraId="5B9D75C2" w14:textId="77777777" w:rsidR="00987BD5" w:rsidRDefault="00987BD5" w:rsidP="00987BD5">
      <w:pPr>
        <w:autoSpaceDE w:val="0"/>
        <w:autoSpaceDN w:val="0"/>
        <w:adjustRightInd w:val="0"/>
        <w:spacing w:line="240" w:lineRule="auto"/>
        <w:jc w:val="both"/>
        <w:rPr>
          <w:rFonts w:cs="Arial"/>
          <w:iCs/>
          <w:color w:val="000000"/>
          <w:sz w:val="18"/>
          <w:szCs w:val="18"/>
        </w:rPr>
      </w:pPr>
      <w:r>
        <w:rPr>
          <w:rFonts w:cs="Arial"/>
          <w:iCs/>
          <w:color w:val="000000"/>
          <w:sz w:val="18"/>
          <w:szCs w:val="18"/>
        </w:rPr>
        <w:t xml:space="preserve">Il prodotto descritto nella documentazione è accompagnato alla vendita: </w:t>
      </w:r>
    </w:p>
    <w:p w14:paraId="42BB678C" w14:textId="4154A28F" w:rsidR="00987BD5" w:rsidRPr="00346EF6" w:rsidRDefault="00987BD5" w:rsidP="00A27A5B">
      <w:pPr>
        <w:pStyle w:val="Paragrafoelenco"/>
        <w:numPr>
          <w:ilvl w:val="0"/>
          <w:numId w:val="10"/>
        </w:numPr>
        <w:autoSpaceDE w:val="0"/>
        <w:autoSpaceDN w:val="0"/>
        <w:adjustRightInd w:val="0"/>
        <w:spacing w:line="240" w:lineRule="auto"/>
        <w:jc w:val="both"/>
        <w:rPr>
          <w:rFonts w:cs="Arial"/>
          <w:iCs/>
          <w:color w:val="000000" w:themeColor="text1"/>
          <w:sz w:val="18"/>
          <w:szCs w:val="18"/>
        </w:rPr>
      </w:pPr>
      <w:r>
        <w:rPr>
          <w:rFonts w:cs="Arial"/>
          <w:iCs/>
          <w:color w:val="000000" w:themeColor="text1"/>
          <w:sz w:val="18"/>
          <w:szCs w:val="18"/>
        </w:rPr>
        <w:t>Dichiarazione di conformità</w:t>
      </w:r>
    </w:p>
    <w:p w14:paraId="7F9EBA66" w14:textId="77777777" w:rsidR="00987BD5" w:rsidRPr="005C26B7" w:rsidRDefault="00987BD5" w:rsidP="005C26B7">
      <w:pPr>
        <w:rPr>
          <w:sz w:val="16"/>
          <w:szCs w:val="16"/>
        </w:rPr>
      </w:pPr>
    </w:p>
    <w:bookmarkEnd w:id="0"/>
    <w:bookmarkEnd w:id="1"/>
    <w:bookmarkEnd w:id="2"/>
    <w:p w14:paraId="42EE682B" w14:textId="77777777" w:rsidR="00E8097D" w:rsidRPr="00A55A0D" w:rsidRDefault="00E8097D" w:rsidP="00E8097D">
      <w:pPr>
        <w:autoSpaceDE w:val="0"/>
        <w:autoSpaceDN w:val="0"/>
        <w:adjustRightInd w:val="0"/>
        <w:spacing w:line="240" w:lineRule="auto"/>
        <w:rPr>
          <w:rFonts w:cs="Arial"/>
          <w:b/>
          <w:bCs/>
          <w:iCs/>
          <w:color w:val="000000" w:themeColor="text1"/>
          <w:sz w:val="18"/>
          <w:szCs w:val="18"/>
        </w:rPr>
      </w:pPr>
      <w:r>
        <w:rPr>
          <w:b/>
          <w:bCs/>
          <w:iCs/>
          <w:sz w:val="18"/>
          <w:szCs w:val="18"/>
        </w:rPr>
        <w:t xml:space="preserve">DICHIARAZIONE DI </w:t>
      </w:r>
      <w:r>
        <w:rPr>
          <w:b/>
          <w:bCs/>
          <w:iCs/>
          <w:caps/>
          <w:sz w:val="18"/>
          <w:szCs w:val="18"/>
        </w:rPr>
        <w:t>CONFORMITà</w:t>
      </w:r>
      <w:r>
        <w:rPr>
          <w:b/>
          <w:bCs/>
          <w:iCs/>
          <w:sz w:val="18"/>
          <w:szCs w:val="18"/>
        </w:rPr>
        <w:t xml:space="preserve"> </w:t>
      </w:r>
    </w:p>
    <w:p w14:paraId="4F1F2272" w14:textId="77777777" w:rsidR="00E8097D" w:rsidRPr="00A55A0D" w:rsidRDefault="00E8097D" w:rsidP="00E8097D">
      <w:pPr>
        <w:autoSpaceDE w:val="0"/>
        <w:autoSpaceDN w:val="0"/>
        <w:adjustRightInd w:val="0"/>
        <w:spacing w:line="240" w:lineRule="auto"/>
        <w:jc w:val="both"/>
        <w:rPr>
          <w:rFonts w:cs="Arial"/>
          <w:iCs/>
          <w:color w:val="000000"/>
          <w:sz w:val="18"/>
          <w:szCs w:val="18"/>
        </w:rPr>
      </w:pPr>
      <w:r>
        <w:rPr>
          <w:rFonts w:cs="Arial"/>
          <w:iCs/>
          <w:color w:val="000000"/>
          <w:sz w:val="18"/>
          <w:szCs w:val="18"/>
        </w:rPr>
        <w:t xml:space="preserve">Il prodotto descritto nella documentazione è accompagnato alla vendita dalla dichiarazione di conformità, redatta conformemente alle legislazioni vigenti sul territorio Europeo. </w:t>
      </w:r>
    </w:p>
    <w:p w14:paraId="78794DAC" w14:textId="57E1BA5A" w:rsidR="00E8097D" w:rsidRPr="00CD357D" w:rsidRDefault="00E8097D" w:rsidP="00E8097D">
      <w:pPr>
        <w:autoSpaceDE w:val="0"/>
        <w:autoSpaceDN w:val="0"/>
        <w:adjustRightInd w:val="0"/>
        <w:spacing w:line="240" w:lineRule="auto"/>
        <w:jc w:val="both"/>
        <w:rPr>
          <w:rFonts w:cs="Arial"/>
          <w:bCs/>
          <w:iCs/>
          <w:color w:val="000000"/>
          <w:sz w:val="18"/>
          <w:szCs w:val="18"/>
        </w:rPr>
      </w:pPr>
      <w:r>
        <w:rPr>
          <w:rFonts w:cs="Arial"/>
          <w:bCs/>
          <w:iCs/>
          <w:color w:val="000000"/>
          <w:sz w:val="18"/>
          <w:szCs w:val="18"/>
        </w:rPr>
        <w:t xml:space="preserve">PRIMA DI UTILIZZARE IN UNA QUALSIASI FORMA IL PRODOTTO, VERIFICATE LA PRESENZA DELLA DICHIARAZIONE DI </w:t>
      </w:r>
      <w:r>
        <w:rPr>
          <w:rFonts w:cs="Arial"/>
          <w:bCs/>
          <w:iCs/>
          <w:caps/>
          <w:color w:val="000000"/>
          <w:sz w:val="18"/>
          <w:szCs w:val="18"/>
        </w:rPr>
        <w:t>CONFORMITà</w:t>
      </w:r>
      <w:r>
        <w:rPr>
          <w:rFonts w:cs="Arial"/>
          <w:bCs/>
          <w:iCs/>
          <w:color w:val="000000"/>
          <w:sz w:val="18"/>
          <w:szCs w:val="18"/>
        </w:rPr>
        <w:t>.</w:t>
      </w:r>
    </w:p>
    <w:p w14:paraId="60A5ACA7" w14:textId="4D113F3E" w:rsidR="00E8097D" w:rsidRPr="00CD357D" w:rsidRDefault="00E8097D" w:rsidP="00E8097D">
      <w:pPr>
        <w:autoSpaceDE w:val="0"/>
        <w:autoSpaceDN w:val="0"/>
        <w:adjustRightInd w:val="0"/>
        <w:spacing w:line="240" w:lineRule="auto"/>
        <w:jc w:val="both"/>
        <w:rPr>
          <w:rFonts w:cs="Arial"/>
          <w:bCs/>
          <w:iCs/>
          <w:color w:val="000000"/>
          <w:sz w:val="18"/>
          <w:szCs w:val="18"/>
        </w:rPr>
      </w:pPr>
      <w:r>
        <w:rPr>
          <w:rFonts w:cs="Arial"/>
          <w:bCs/>
          <w:iCs/>
          <w:color w:val="000000"/>
          <w:sz w:val="18"/>
          <w:szCs w:val="18"/>
        </w:rPr>
        <w:t>QUALORA IL PRODOTTO VENGA CEDUTO A TERZI, TUTTA LA DOCUMENTAZIONE DEVE ESSERE CONSEGNATA ASSIEME AD ESSO.</w:t>
      </w:r>
    </w:p>
    <w:p w14:paraId="34BD4A93" w14:textId="11A49DF4" w:rsidR="00E74CEE" w:rsidRDefault="00E74CEE" w:rsidP="00905BAB">
      <w:pPr>
        <w:autoSpaceDE w:val="0"/>
        <w:autoSpaceDN w:val="0"/>
        <w:adjustRightInd w:val="0"/>
        <w:spacing w:line="240" w:lineRule="auto"/>
        <w:jc w:val="both"/>
        <w:rPr>
          <w:rFonts w:cs="Arial"/>
          <w:color w:val="000000"/>
          <w:sz w:val="20"/>
          <w:szCs w:val="20"/>
        </w:rPr>
      </w:pPr>
    </w:p>
    <w:p w14:paraId="734C4C24" w14:textId="371875A1" w:rsidR="00A55A0D" w:rsidRPr="00A55A0D" w:rsidRDefault="00A55A0D" w:rsidP="00905BAB">
      <w:pPr>
        <w:autoSpaceDE w:val="0"/>
        <w:autoSpaceDN w:val="0"/>
        <w:adjustRightInd w:val="0"/>
        <w:spacing w:line="240" w:lineRule="auto"/>
        <w:jc w:val="both"/>
        <w:rPr>
          <w:rFonts w:cs="Arial"/>
          <w:b/>
          <w:bCs/>
          <w:color w:val="000000"/>
          <w:sz w:val="18"/>
          <w:szCs w:val="18"/>
        </w:rPr>
      </w:pPr>
      <w:r>
        <w:rPr>
          <w:rFonts w:cs="Arial"/>
          <w:b/>
          <w:bCs/>
          <w:color w:val="000000"/>
          <w:sz w:val="18"/>
          <w:szCs w:val="18"/>
        </w:rPr>
        <w:t>PRESENTAZIONE DEL MANUALE</w:t>
      </w:r>
    </w:p>
    <w:p w14:paraId="5FF4774C" w14:textId="136432FB" w:rsidR="002E6A36" w:rsidRPr="00A55A0D" w:rsidRDefault="002E6A36" w:rsidP="002E6A36">
      <w:pPr>
        <w:autoSpaceDE w:val="0"/>
        <w:autoSpaceDN w:val="0"/>
        <w:adjustRightInd w:val="0"/>
        <w:spacing w:line="240" w:lineRule="auto"/>
        <w:jc w:val="both"/>
        <w:rPr>
          <w:rFonts w:cs="Arial"/>
          <w:color w:val="000000"/>
          <w:sz w:val="18"/>
          <w:szCs w:val="18"/>
        </w:rPr>
      </w:pPr>
      <w:r>
        <w:rPr>
          <w:rFonts w:cs="Arial"/>
          <w:color w:val="000000"/>
          <w:sz w:val="18"/>
          <w:szCs w:val="18"/>
        </w:rPr>
        <w:t>Nel caso in cui venisse successivamente ceduto a terzi a qualsiasi titolo (vendita, comodato d’uso, o qualsiasi altra motivazione), il prodotto deve essere consegnato completo di tutta la documentazione.</w:t>
      </w:r>
    </w:p>
    <w:p w14:paraId="409189FB" w14:textId="77777777" w:rsidR="00FE3AC2" w:rsidRPr="00A55A0D" w:rsidRDefault="00FE3AC2" w:rsidP="002E6A36">
      <w:pPr>
        <w:autoSpaceDE w:val="0"/>
        <w:autoSpaceDN w:val="0"/>
        <w:adjustRightInd w:val="0"/>
        <w:spacing w:line="240" w:lineRule="auto"/>
        <w:jc w:val="both"/>
        <w:rPr>
          <w:rFonts w:cs="Arial"/>
          <w:color w:val="000000"/>
          <w:sz w:val="18"/>
          <w:szCs w:val="18"/>
        </w:rPr>
      </w:pPr>
    </w:p>
    <w:p w14:paraId="2A674730" w14:textId="77777777" w:rsidR="002E6A36" w:rsidRPr="00A55A0D" w:rsidRDefault="002E6A36" w:rsidP="00311B70">
      <w:pPr>
        <w:autoSpaceDE w:val="0"/>
        <w:autoSpaceDN w:val="0"/>
        <w:adjustRightInd w:val="0"/>
        <w:spacing w:line="240" w:lineRule="auto"/>
        <w:jc w:val="center"/>
        <w:rPr>
          <w:rFonts w:cs="Arial"/>
          <w:b/>
          <w:color w:val="000000"/>
          <w:sz w:val="18"/>
          <w:szCs w:val="18"/>
        </w:rPr>
      </w:pPr>
      <w:r>
        <w:rPr>
          <w:rFonts w:cs="Arial"/>
          <w:b/>
          <w:color w:val="000000"/>
          <w:sz w:val="18"/>
          <w:szCs w:val="18"/>
        </w:rPr>
        <w:t>Prima di iniziare qualsiasi operazione è necessario avere almeno letto l'intero manuale e poi approfondito l'argomento relativo alle operazioni che si intendono effettuare.</w:t>
      </w:r>
    </w:p>
    <w:p w14:paraId="5722D095" w14:textId="77777777" w:rsidR="00FE3AC2" w:rsidRPr="00A55A0D" w:rsidRDefault="00FE3AC2" w:rsidP="002E6A36">
      <w:pPr>
        <w:autoSpaceDE w:val="0"/>
        <w:autoSpaceDN w:val="0"/>
        <w:adjustRightInd w:val="0"/>
        <w:spacing w:line="240" w:lineRule="auto"/>
        <w:jc w:val="both"/>
        <w:rPr>
          <w:rFonts w:cs="Arial"/>
          <w:b/>
          <w:color w:val="000000"/>
          <w:sz w:val="18"/>
          <w:szCs w:val="18"/>
        </w:rPr>
      </w:pPr>
    </w:p>
    <w:p w14:paraId="7D72C5ED" w14:textId="76025B58" w:rsidR="00E60C39" w:rsidRPr="00A55A0D" w:rsidRDefault="002E6A36" w:rsidP="004151F3">
      <w:pPr>
        <w:autoSpaceDE w:val="0"/>
        <w:autoSpaceDN w:val="0"/>
        <w:adjustRightInd w:val="0"/>
        <w:spacing w:line="240" w:lineRule="auto"/>
        <w:jc w:val="both"/>
        <w:rPr>
          <w:rFonts w:cs="Arial"/>
          <w:sz w:val="18"/>
          <w:szCs w:val="18"/>
        </w:rPr>
      </w:pPr>
      <w:r>
        <w:rPr>
          <w:rFonts w:cs="Arial"/>
          <w:sz w:val="18"/>
          <w:szCs w:val="18"/>
        </w:rPr>
        <w:t xml:space="preserve">Questo manuale contiene informazioni di proprietà riservata e non può essere anche parzialmente fornito a terzi per alcun uso ed in qualsiasi forma, senza il preventivo consenso scritto della ditta </w:t>
      </w:r>
      <w:r>
        <w:rPr>
          <w:sz w:val="18"/>
          <w:szCs w:val="18"/>
        </w:rPr>
        <w:t>Micro Tek S.r.l..</w:t>
      </w:r>
    </w:p>
    <w:p w14:paraId="649EBF90" w14:textId="1D2B6D42" w:rsidR="00E60C39" w:rsidRPr="00A55A0D" w:rsidRDefault="00EA2AB9" w:rsidP="004151F3">
      <w:pPr>
        <w:autoSpaceDE w:val="0"/>
        <w:autoSpaceDN w:val="0"/>
        <w:adjustRightInd w:val="0"/>
        <w:spacing w:line="240" w:lineRule="auto"/>
        <w:jc w:val="both"/>
        <w:rPr>
          <w:rFonts w:cs="Arial"/>
          <w:sz w:val="18"/>
          <w:szCs w:val="18"/>
        </w:rPr>
      </w:pPr>
      <w:r>
        <w:rPr>
          <w:sz w:val="18"/>
          <w:szCs w:val="18"/>
        </w:rPr>
        <w:t>La ditta fabbricante</w:t>
      </w:r>
      <w:r>
        <w:rPr>
          <w:rFonts w:cs="Arial"/>
          <w:sz w:val="18"/>
          <w:szCs w:val="18"/>
        </w:rPr>
        <w:t xml:space="preserve"> dichiara che le informazioni contenute in questo manuale sono congruenti con le specifiche tecniche e di sicurezza </w:t>
      </w:r>
      <w:r>
        <w:rPr>
          <w:rFonts w:cs="Arial"/>
          <w:color w:val="000000"/>
          <w:sz w:val="18"/>
          <w:szCs w:val="18"/>
        </w:rPr>
        <w:t>del prodotto cui</w:t>
      </w:r>
      <w:r>
        <w:rPr>
          <w:rFonts w:cs="Arial"/>
          <w:sz w:val="18"/>
          <w:szCs w:val="18"/>
        </w:rPr>
        <w:t xml:space="preserve"> il manuale si riferisce.</w:t>
      </w:r>
    </w:p>
    <w:p w14:paraId="6E9CB1C4" w14:textId="4F544C5B" w:rsidR="00EE454E" w:rsidRPr="00A55A0D" w:rsidRDefault="002E6A36" w:rsidP="004151F3">
      <w:pPr>
        <w:autoSpaceDE w:val="0"/>
        <w:autoSpaceDN w:val="0"/>
        <w:adjustRightInd w:val="0"/>
        <w:spacing w:line="240" w:lineRule="auto"/>
        <w:jc w:val="both"/>
        <w:rPr>
          <w:rFonts w:cs="Arial"/>
          <w:sz w:val="18"/>
          <w:szCs w:val="18"/>
        </w:rPr>
      </w:pPr>
      <w:r>
        <w:rPr>
          <w:rFonts w:cs="Arial"/>
          <w:sz w:val="18"/>
          <w:szCs w:val="18"/>
        </w:rPr>
        <w:t xml:space="preserve">Copia conforme di questo manuale è depositata nel fascicolo tecnico del prodotto, conservato presso </w:t>
      </w:r>
      <w:r>
        <w:rPr>
          <w:sz w:val="18"/>
          <w:szCs w:val="18"/>
        </w:rPr>
        <w:t>la ditta fabbricante.</w:t>
      </w:r>
    </w:p>
    <w:p w14:paraId="01658A7A" w14:textId="03B8E4E8" w:rsidR="0017110F" w:rsidRPr="00A55A0D" w:rsidRDefault="000A236B" w:rsidP="004151F3">
      <w:pPr>
        <w:autoSpaceDE w:val="0"/>
        <w:autoSpaceDN w:val="0"/>
        <w:adjustRightInd w:val="0"/>
        <w:spacing w:line="240" w:lineRule="auto"/>
        <w:jc w:val="both"/>
        <w:rPr>
          <w:rFonts w:cs="Arial"/>
          <w:sz w:val="18"/>
          <w:szCs w:val="18"/>
        </w:rPr>
      </w:pPr>
      <w:r>
        <w:rPr>
          <w:sz w:val="18"/>
          <w:szCs w:val="18"/>
        </w:rPr>
        <w:t>La ditta fabbricante</w:t>
      </w:r>
      <w:r>
        <w:rPr>
          <w:rFonts w:cs="Arial"/>
          <w:sz w:val="18"/>
          <w:szCs w:val="18"/>
        </w:rPr>
        <w:t xml:space="preserve"> non riconosce alcuna documentazione che non sia stata prodotta, rilasciata o distribuita da sé stessa o da un suo mandatario autorizzato.</w:t>
      </w:r>
    </w:p>
    <w:p w14:paraId="21C5D3F0" w14:textId="0A2D378D" w:rsidR="00EE1C28" w:rsidRPr="00A55A0D" w:rsidRDefault="00CD3877" w:rsidP="004151F3">
      <w:pPr>
        <w:spacing w:line="240" w:lineRule="auto"/>
        <w:jc w:val="both"/>
        <w:rPr>
          <w:sz w:val="18"/>
          <w:szCs w:val="18"/>
        </w:rPr>
      </w:pPr>
      <w:r>
        <w:rPr>
          <w:sz w:val="18"/>
          <w:szCs w:val="18"/>
        </w:rPr>
        <w:t>Il presente manuale come tutto il fascicolo tecnico sarà conservato a cura del fabbricante per il periodo previsto dalla legge (10 anni).</w:t>
      </w:r>
    </w:p>
    <w:p w14:paraId="3D6057BC" w14:textId="2E2CDD29" w:rsidR="00EE1C28" w:rsidRPr="00A55A0D" w:rsidRDefault="00EE1C28" w:rsidP="004151F3">
      <w:pPr>
        <w:spacing w:line="240" w:lineRule="auto"/>
        <w:jc w:val="both"/>
        <w:rPr>
          <w:sz w:val="18"/>
          <w:szCs w:val="18"/>
        </w:rPr>
      </w:pPr>
      <w:r>
        <w:rPr>
          <w:sz w:val="18"/>
          <w:szCs w:val="18"/>
        </w:rPr>
        <w:t>Durante tale periodo potrà essere richiesta copia della documentazione che accompagna il prodotto, al momento della vendita.</w:t>
      </w:r>
    </w:p>
    <w:p w14:paraId="4F26E256" w14:textId="7F2487AA" w:rsidR="00EE1C28" w:rsidRPr="00CD357D" w:rsidRDefault="00EE1C28" w:rsidP="004151F3">
      <w:pPr>
        <w:spacing w:line="240" w:lineRule="auto"/>
        <w:jc w:val="both"/>
        <w:rPr>
          <w:sz w:val="18"/>
          <w:szCs w:val="18"/>
        </w:rPr>
      </w:pPr>
      <w:r>
        <w:rPr>
          <w:sz w:val="18"/>
          <w:szCs w:val="18"/>
        </w:rPr>
        <w:t>L’intero fascicolo tecnico rimane disponibile per tale periodo esclusivamente per le autorità di controllo, che ne potranno richiedere copia. Trascorso tale periodo, sarà obbligo e cura di chi gestisce il prodotto, accertarsi che sia il prodotto che la documentazione, rispettino le leggi in vigore, al momento del controllo.</w:t>
      </w:r>
    </w:p>
    <w:p w14:paraId="2DC62FF1" w14:textId="77777777" w:rsidR="005A2BF8" w:rsidRDefault="005A2BF8" w:rsidP="008B570A">
      <w:pPr>
        <w:rPr>
          <w:sz w:val="20"/>
        </w:rPr>
      </w:pPr>
    </w:p>
    <w:p w14:paraId="335D40BF" w14:textId="77777777" w:rsidR="00070C05" w:rsidRDefault="00070C05" w:rsidP="008B570A">
      <w:pPr>
        <w:rPr>
          <w:sz w:val="20"/>
        </w:rPr>
      </w:pPr>
    </w:p>
    <w:p w14:paraId="0AE1D6C9" w14:textId="77777777" w:rsidR="00070C05" w:rsidRDefault="00070C05" w:rsidP="008B570A">
      <w:pPr>
        <w:rPr>
          <w:sz w:val="20"/>
        </w:rPr>
      </w:pPr>
    </w:p>
    <w:p w14:paraId="3F704E28" w14:textId="77777777" w:rsidR="00070C05" w:rsidRDefault="00070C05" w:rsidP="008B570A">
      <w:pPr>
        <w:rPr>
          <w:sz w:val="20"/>
        </w:rPr>
      </w:pPr>
    </w:p>
    <w:p w14:paraId="51B78055" w14:textId="77777777" w:rsidR="00070C05" w:rsidRDefault="00070C05" w:rsidP="008B570A">
      <w:pPr>
        <w:rPr>
          <w:sz w:val="20"/>
        </w:rPr>
      </w:pPr>
    </w:p>
    <w:p w14:paraId="61E1159C" w14:textId="314288EF" w:rsidR="002E6A36" w:rsidRPr="00CD357D" w:rsidRDefault="002E6A36" w:rsidP="00CD357D">
      <w:pPr>
        <w:spacing w:line="240" w:lineRule="auto"/>
        <w:rPr>
          <w:rFonts w:cs="Arial"/>
          <w:b/>
          <w:bCs/>
          <w:iCs/>
          <w:color w:val="000000"/>
          <w:sz w:val="28"/>
          <w:szCs w:val="28"/>
        </w:rPr>
      </w:pPr>
      <w:bookmarkStart w:id="3" w:name="_Toc260301382"/>
      <w:bookmarkStart w:id="4" w:name="_Toc445736391"/>
      <w:bookmarkStart w:id="5" w:name="_Toc95985558"/>
      <w:r>
        <w:rPr>
          <w:b/>
          <w:bCs/>
          <w:sz w:val="18"/>
          <w:szCs w:val="18"/>
        </w:rPr>
        <w:lastRenderedPageBreak/>
        <w:t>GARANZIA</w:t>
      </w:r>
      <w:bookmarkEnd w:id="3"/>
      <w:bookmarkEnd w:id="4"/>
      <w:bookmarkEnd w:id="5"/>
    </w:p>
    <w:p w14:paraId="091A4286" w14:textId="49DA8DFA" w:rsidR="00806452" w:rsidRDefault="002E6A36" w:rsidP="002E6A36">
      <w:pPr>
        <w:autoSpaceDE w:val="0"/>
        <w:autoSpaceDN w:val="0"/>
        <w:adjustRightInd w:val="0"/>
        <w:spacing w:line="240" w:lineRule="auto"/>
        <w:jc w:val="both"/>
        <w:rPr>
          <w:rFonts w:cs="Arial"/>
          <w:color w:val="000000"/>
          <w:sz w:val="18"/>
          <w:szCs w:val="18"/>
        </w:rPr>
      </w:pPr>
      <w:r>
        <w:rPr>
          <w:rFonts w:cs="Arial"/>
          <w:color w:val="000000"/>
          <w:sz w:val="18"/>
          <w:szCs w:val="18"/>
        </w:rPr>
        <w:t>Le norme di garanzia, elencate integralmente nel contratto d’acquisto, hanno valore soltanto se il prodotto viene impiegato nelle condizioni di uso previsto.</w:t>
      </w:r>
    </w:p>
    <w:p w14:paraId="582AC1A4" w14:textId="77777777" w:rsidR="007D1CD8" w:rsidRPr="00A55A0D" w:rsidRDefault="007D1CD8" w:rsidP="002E6A36">
      <w:pPr>
        <w:autoSpaceDE w:val="0"/>
        <w:autoSpaceDN w:val="0"/>
        <w:adjustRightInd w:val="0"/>
        <w:spacing w:line="240" w:lineRule="auto"/>
        <w:jc w:val="both"/>
        <w:rPr>
          <w:rFonts w:cs="Arial"/>
          <w:color w:val="000000"/>
          <w:sz w:val="18"/>
          <w:szCs w:val="18"/>
        </w:rPr>
      </w:pPr>
    </w:p>
    <w:p w14:paraId="1B2E3CC1" w14:textId="2D594CAF" w:rsidR="00806452" w:rsidRPr="00A55A0D" w:rsidRDefault="002E6A36" w:rsidP="002E6A36">
      <w:pPr>
        <w:autoSpaceDE w:val="0"/>
        <w:autoSpaceDN w:val="0"/>
        <w:adjustRightInd w:val="0"/>
        <w:spacing w:line="240" w:lineRule="auto"/>
        <w:jc w:val="both"/>
        <w:rPr>
          <w:rFonts w:cs="Arial"/>
          <w:color w:val="000000"/>
          <w:sz w:val="18"/>
          <w:szCs w:val="18"/>
        </w:rPr>
      </w:pPr>
      <w:r>
        <w:rPr>
          <w:rFonts w:cs="Arial"/>
          <w:sz w:val="18"/>
          <w:szCs w:val="18"/>
        </w:rPr>
        <w:t>Fatta esclusione per gli interventi descritti</w:t>
      </w:r>
      <w:r>
        <w:rPr>
          <w:rFonts w:cs="Arial"/>
          <w:color w:val="000000"/>
          <w:sz w:val="18"/>
          <w:szCs w:val="18"/>
        </w:rPr>
        <w:t xml:space="preserve"> a</w:t>
      </w:r>
      <w:r>
        <w:rPr>
          <w:rFonts w:cs="Arial"/>
          <w:sz w:val="18"/>
          <w:szCs w:val="18"/>
        </w:rPr>
        <w:t xml:space="preserve">lla </w:t>
      </w:r>
      <w:r>
        <w:rPr>
          <w:rFonts w:cs="Arial"/>
          <w:b/>
          <w:sz w:val="18"/>
          <w:szCs w:val="18"/>
        </w:rPr>
        <w:t>sez. MANUTENZIONE E PULIZIA</w:t>
      </w:r>
      <w:r>
        <w:rPr>
          <w:rFonts w:cs="Arial"/>
          <w:sz w:val="18"/>
          <w:szCs w:val="18"/>
        </w:rPr>
        <w:t xml:space="preserve"> </w:t>
      </w:r>
      <w:r>
        <w:rPr>
          <w:rFonts w:cs="Arial"/>
          <w:color w:val="000000"/>
          <w:sz w:val="18"/>
          <w:szCs w:val="18"/>
        </w:rPr>
        <w:t>ed eseguiti con le procedure indicate, qualsiasi riparazione o modifica apportata al prodotto dall’utilizzatore o da ditte non autorizzate determina il decadimento della garanzia.</w:t>
      </w:r>
    </w:p>
    <w:p w14:paraId="57DD8AE8" w14:textId="18F5D3E9" w:rsidR="002E6A36" w:rsidRDefault="002E6A36" w:rsidP="002E6A36">
      <w:pPr>
        <w:autoSpaceDE w:val="0"/>
        <w:autoSpaceDN w:val="0"/>
        <w:adjustRightInd w:val="0"/>
        <w:spacing w:line="240" w:lineRule="auto"/>
        <w:jc w:val="both"/>
        <w:rPr>
          <w:rFonts w:cs="Arial"/>
          <w:color w:val="000000"/>
          <w:sz w:val="18"/>
          <w:szCs w:val="18"/>
        </w:rPr>
      </w:pPr>
      <w:r>
        <w:rPr>
          <w:rFonts w:cs="Arial"/>
          <w:color w:val="000000"/>
          <w:sz w:val="18"/>
          <w:szCs w:val="18"/>
        </w:rPr>
        <w:t>La garanzia non si estende ai danni causati da imperizia o negligenza nell'uso del prodotto, o da cattiva od omessa manutenzione.</w:t>
      </w:r>
    </w:p>
    <w:p w14:paraId="5F7B0880" w14:textId="16BECD3A" w:rsidR="00155E8B" w:rsidRPr="00A55A0D" w:rsidRDefault="00155E8B" w:rsidP="002E6A36">
      <w:pPr>
        <w:autoSpaceDE w:val="0"/>
        <w:autoSpaceDN w:val="0"/>
        <w:adjustRightInd w:val="0"/>
        <w:spacing w:line="240" w:lineRule="auto"/>
        <w:jc w:val="both"/>
        <w:rPr>
          <w:rFonts w:cs="Arial"/>
          <w:color w:val="000000"/>
          <w:sz w:val="18"/>
          <w:szCs w:val="18"/>
        </w:rPr>
      </w:pPr>
      <w:r>
        <w:rPr>
          <w:rFonts w:cs="Arial"/>
          <w:color w:val="000000"/>
          <w:sz w:val="18"/>
          <w:szCs w:val="18"/>
        </w:rPr>
        <w:tab/>
        <w:tab/>
        <w:tab/>
      </w:r>
    </w:p>
    <w:tbl>
      <w:tblPr>
        <w:tblStyle w:val="Tabellagriglia1chiara-colore5"/>
        <w:tblW w:w="0" w:type="auto"/>
        <w:tblLook w:val="04A0" w:firstRow="1" w:lastRow="0" w:firstColumn="1" w:lastColumn="0" w:noHBand="0" w:noVBand="1"/>
      </w:tblPr>
      <w:tblGrid>
        <w:gridCol w:w="379"/>
        <w:gridCol w:w="9249"/>
      </w:tblGrid>
      <w:tr w:rsidR="00C5465B" w:rsidRPr="00A55A0D" w14:paraId="2B628E38" w14:textId="77777777" w:rsidTr="007F4A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2"/>
          </w:tcPr>
          <w:p w14:paraId="2D9E424F" w14:textId="467630FD" w:rsidR="007D0B15" w:rsidRPr="00790A4B" w:rsidRDefault="008A5E79" w:rsidP="00BA385F">
            <w:pPr>
              <w:spacing w:line="240" w:lineRule="auto"/>
              <w:rPr>
                <w:bCs w:val="0"/>
                <w:i/>
                <w:color w:val="000000" w:themeColor="text1"/>
                <w:sz w:val="18"/>
                <w:szCs w:val="18"/>
              </w:rPr>
            </w:pPr>
            <w:r>
              <w:rPr>
                <w:bCs w:val="0"/>
                <w:i/>
                <w:color w:val="000000" w:themeColor="text1"/>
                <w:sz w:val="18"/>
                <w:szCs w:val="18"/>
              </w:rPr>
              <w:t>I prodotti da noi venduti sono coperti da garanzia per quanto riguarda il prodotto alle seguenti condizioni:</w:t>
            </w:r>
          </w:p>
        </w:tc>
      </w:tr>
      <w:tr w:rsidR="00C5465B" w:rsidRPr="00A55A0D" w14:paraId="7B43EDC0" w14:textId="77777777" w:rsidTr="007F4A43">
        <w:tc>
          <w:tcPr>
            <w:cnfStyle w:val="001000000000" w:firstRow="0" w:lastRow="0" w:firstColumn="1" w:lastColumn="0" w:oddVBand="0" w:evenVBand="0" w:oddHBand="0" w:evenHBand="0" w:firstRowFirstColumn="0" w:firstRowLastColumn="0" w:lastRowFirstColumn="0" w:lastRowLastColumn="0"/>
            <w:tcW w:w="379" w:type="dxa"/>
          </w:tcPr>
          <w:p w14:paraId="7EF6B2B0" w14:textId="77777777" w:rsidR="008A5E79" w:rsidRPr="00A55A0D" w:rsidRDefault="008A5E79" w:rsidP="00BA385F">
            <w:pPr>
              <w:spacing w:line="240" w:lineRule="auto"/>
              <w:rPr>
                <w:b w:val="0"/>
                <w:bCs w:val="0"/>
                <w:color w:val="000000" w:themeColor="text1"/>
                <w:sz w:val="18"/>
                <w:szCs w:val="18"/>
              </w:rPr>
            </w:pPr>
            <w:r>
              <w:rPr>
                <w:b w:val="0"/>
                <w:bCs w:val="0"/>
                <w:color w:val="000000" w:themeColor="text1"/>
                <w:sz w:val="18"/>
                <w:szCs w:val="18"/>
              </w:rPr>
              <w:t>1</w:t>
            </w:r>
          </w:p>
        </w:tc>
        <w:tc>
          <w:tcPr>
            <w:tcW w:w="9249" w:type="dxa"/>
          </w:tcPr>
          <w:p w14:paraId="6D65F3B9" w14:textId="7294B462" w:rsidR="003C4475" w:rsidRPr="00A55A0D" w:rsidRDefault="008A5E79" w:rsidP="00BA385F">
            <w:pPr>
              <w:spacing w:line="240" w:lineRule="auto"/>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La garanzia è valida per un periodo di 12 mesi</w:t>
            </w:r>
          </w:p>
        </w:tc>
      </w:tr>
      <w:tr w:rsidR="00C5465B" w:rsidRPr="00A55A0D" w14:paraId="3B1352C8" w14:textId="77777777" w:rsidTr="007F4A43">
        <w:trPr>
          <w:trHeight w:val="134"/>
        </w:trPr>
        <w:tc>
          <w:tcPr>
            <w:cnfStyle w:val="001000000000" w:firstRow="0" w:lastRow="0" w:firstColumn="1" w:lastColumn="0" w:oddVBand="0" w:evenVBand="0" w:oddHBand="0" w:evenHBand="0" w:firstRowFirstColumn="0" w:firstRowLastColumn="0" w:lastRowFirstColumn="0" w:lastRowLastColumn="0"/>
            <w:tcW w:w="379" w:type="dxa"/>
          </w:tcPr>
          <w:p w14:paraId="7804CE2A" w14:textId="77777777" w:rsidR="008A5E79" w:rsidRPr="00A55A0D" w:rsidRDefault="008A5E79" w:rsidP="00BA385F">
            <w:pPr>
              <w:spacing w:line="240" w:lineRule="auto"/>
              <w:rPr>
                <w:b w:val="0"/>
                <w:bCs w:val="0"/>
                <w:color w:val="000000" w:themeColor="text1"/>
                <w:sz w:val="18"/>
                <w:szCs w:val="18"/>
              </w:rPr>
            </w:pPr>
            <w:r>
              <w:rPr>
                <w:b w:val="0"/>
                <w:bCs w:val="0"/>
                <w:color w:val="000000" w:themeColor="text1"/>
                <w:sz w:val="18"/>
                <w:szCs w:val="18"/>
              </w:rPr>
              <w:t>2</w:t>
            </w:r>
          </w:p>
        </w:tc>
        <w:tc>
          <w:tcPr>
            <w:tcW w:w="9249" w:type="dxa"/>
          </w:tcPr>
          <w:p w14:paraId="48B3F6E4" w14:textId="352880A4" w:rsidR="003C4475" w:rsidRPr="00A55A0D" w:rsidRDefault="00A83293" w:rsidP="00A55A0D">
            <w:pPr>
              <w:numPr>
                <w:ilvl w:val="0"/>
                <w:numId w:val="1"/>
              </w:numPr>
              <w:tabs>
                <w:tab w:val="left" w:pos="0"/>
                <w:tab w:val="left" w:pos="1560"/>
                <w:tab w:val="left" w:pos="9328"/>
              </w:tabs>
              <w:spacing w:line="240" w:lineRule="atLeast"/>
              <w:ind w:left="0" w:right="-1"/>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rFonts w:cs="Arial"/>
                <w:color w:val="000000" w:themeColor="text1"/>
                <w:sz w:val="18"/>
                <w:szCs w:val="18"/>
              </w:rPr>
              <w:t>Il fabbricante si assume l'impegno di riparare, o qualora non riuscisse, sostituire a propria discrezione le parti mal funzionanti o di errata fabbricazione, solo dopo un accurato controllo indispensabile per accertare le cause del malfunzionamento. Tutti i resi vanno preventivamente autorizzati dal fabbricante.</w:t>
            </w:r>
          </w:p>
        </w:tc>
      </w:tr>
      <w:tr w:rsidR="00C5465B" w:rsidRPr="00A55A0D" w14:paraId="5D8B2EF2" w14:textId="77777777" w:rsidTr="007F4A43">
        <w:tc>
          <w:tcPr>
            <w:cnfStyle w:val="001000000000" w:firstRow="0" w:lastRow="0" w:firstColumn="1" w:lastColumn="0" w:oddVBand="0" w:evenVBand="0" w:oddHBand="0" w:evenHBand="0" w:firstRowFirstColumn="0" w:firstRowLastColumn="0" w:lastRowFirstColumn="0" w:lastRowLastColumn="0"/>
            <w:tcW w:w="379" w:type="dxa"/>
          </w:tcPr>
          <w:p w14:paraId="6F5BA735" w14:textId="77777777" w:rsidR="008A5E79" w:rsidRPr="00A55A0D" w:rsidRDefault="008A5E79" w:rsidP="00BA385F">
            <w:pPr>
              <w:spacing w:line="240" w:lineRule="auto"/>
              <w:rPr>
                <w:b w:val="0"/>
                <w:bCs w:val="0"/>
                <w:color w:val="000000" w:themeColor="text1"/>
                <w:sz w:val="18"/>
                <w:szCs w:val="18"/>
              </w:rPr>
            </w:pPr>
            <w:r>
              <w:rPr>
                <w:b w:val="0"/>
                <w:bCs w:val="0"/>
                <w:color w:val="000000" w:themeColor="text1"/>
                <w:sz w:val="18"/>
                <w:szCs w:val="18"/>
              </w:rPr>
              <w:t>3</w:t>
            </w:r>
          </w:p>
        </w:tc>
        <w:tc>
          <w:tcPr>
            <w:tcW w:w="9249" w:type="dxa"/>
          </w:tcPr>
          <w:p w14:paraId="3E625607" w14:textId="6DF66DD6" w:rsidR="003C4475" w:rsidRPr="00A55A0D" w:rsidRDefault="008A5E79" w:rsidP="00A55A0D">
            <w:pPr>
              <w:numPr>
                <w:ilvl w:val="0"/>
                <w:numId w:val="1"/>
              </w:numPr>
              <w:tabs>
                <w:tab w:val="left" w:pos="0"/>
                <w:tab w:val="left" w:pos="1560"/>
              </w:tabs>
              <w:spacing w:line="240" w:lineRule="atLeast"/>
              <w:ind w:left="0" w:right="851"/>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rFonts w:cs="Arial"/>
                <w:color w:val="000000" w:themeColor="text1"/>
                <w:sz w:val="18"/>
                <w:szCs w:val="18"/>
              </w:rPr>
              <w:t>Sono sempre a carico del compratore le spese di trasporto e/o spedizione in caso di errato utilizzo dei termini di garanzia.</w:t>
            </w:r>
          </w:p>
        </w:tc>
      </w:tr>
      <w:tr w:rsidR="00C5465B" w:rsidRPr="00A55A0D" w14:paraId="0E670FBD" w14:textId="77777777" w:rsidTr="007F4A43">
        <w:tc>
          <w:tcPr>
            <w:cnfStyle w:val="001000000000" w:firstRow="0" w:lastRow="0" w:firstColumn="1" w:lastColumn="0" w:oddVBand="0" w:evenVBand="0" w:oddHBand="0" w:evenHBand="0" w:firstRowFirstColumn="0" w:firstRowLastColumn="0" w:lastRowFirstColumn="0" w:lastRowLastColumn="0"/>
            <w:tcW w:w="379" w:type="dxa"/>
          </w:tcPr>
          <w:p w14:paraId="3F94E30A" w14:textId="77777777" w:rsidR="008A5E79" w:rsidRPr="00A55A0D" w:rsidRDefault="008A5E79" w:rsidP="00BA385F">
            <w:pPr>
              <w:spacing w:line="240" w:lineRule="auto"/>
              <w:rPr>
                <w:b w:val="0"/>
                <w:bCs w:val="0"/>
                <w:color w:val="000000" w:themeColor="text1"/>
                <w:sz w:val="18"/>
                <w:szCs w:val="18"/>
              </w:rPr>
            </w:pPr>
            <w:r>
              <w:rPr>
                <w:b w:val="0"/>
                <w:bCs w:val="0"/>
                <w:color w:val="000000" w:themeColor="text1"/>
                <w:sz w:val="18"/>
                <w:szCs w:val="18"/>
              </w:rPr>
              <w:t>4</w:t>
            </w:r>
          </w:p>
        </w:tc>
        <w:tc>
          <w:tcPr>
            <w:tcW w:w="9249" w:type="dxa"/>
          </w:tcPr>
          <w:p w14:paraId="441FAE1B" w14:textId="6299D010" w:rsidR="003C4475" w:rsidRPr="00A55A0D" w:rsidRDefault="008A5E79" w:rsidP="00A55A0D">
            <w:pPr>
              <w:numPr>
                <w:ilvl w:val="0"/>
                <w:numId w:val="1"/>
              </w:numPr>
              <w:tabs>
                <w:tab w:val="left" w:pos="0"/>
              </w:tabs>
              <w:spacing w:line="240" w:lineRule="atLeast"/>
              <w:ind w:left="0" w:right="851"/>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rFonts w:cs="Arial"/>
                <w:color w:val="000000" w:themeColor="text1"/>
                <w:sz w:val="18"/>
                <w:szCs w:val="18"/>
              </w:rPr>
              <w:t>Durante il periodo di garanzia i prodotti sostituiti diventano di proprietà del fabbricante.</w:t>
            </w:r>
          </w:p>
        </w:tc>
      </w:tr>
      <w:tr w:rsidR="00C5465B" w:rsidRPr="00A55A0D" w14:paraId="187BE78E" w14:textId="77777777" w:rsidTr="007F4A43">
        <w:tc>
          <w:tcPr>
            <w:cnfStyle w:val="001000000000" w:firstRow="0" w:lastRow="0" w:firstColumn="1" w:lastColumn="0" w:oddVBand="0" w:evenVBand="0" w:oddHBand="0" w:evenHBand="0" w:firstRowFirstColumn="0" w:firstRowLastColumn="0" w:lastRowFirstColumn="0" w:lastRowLastColumn="0"/>
            <w:tcW w:w="379" w:type="dxa"/>
          </w:tcPr>
          <w:p w14:paraId="22D3758B" w14:textId="77777777" w:rsidR="008A5E79" w:rsidRPr="00A55A0D" w:rsidRDefault="008A5E79" w:rsidP="00BA385F">
            <w:pPr>
              <w:spacing w:line="240" w:lineRule="auto"/>
              <w:rPr>
                <w:b w:val="0"/>
                <w:bCs w:val="0"/>
                <w:color w:val="000000" w:themeColor="text1"/>
                <w:sz w:val="18"/>
                <w:szCs w:val="18"/>
              </w:rPr>
            </w:pPr>
            <w:r>
              <w:rPr>
                <w:b w:val="0"/>
                <w:bCs w:val="0"/>
                <w:color w:val="000000" w:themeColor="text1"/>
                <w:sz w:val="18"/>
                <w:szCs w:val="18"/>
              </w:rPr>
              <w:t>5</w:t>
            </w:r>
          </w:p>
        </w:tc>
        <w:tc>
          <w:tcPr>
            <w:tcW w:w="9249" w:type="dxa"/>
          </w:tcPr>
          <w:p w14:paraId="3136A59B" w14:textId="24B96C0A" w:rsidR="003C4475" w:rsidRPr="00A55A0D" w:rsidRDefault="00A83293" w:rsidP="00BA385F">
            <w:pPr>
              <w:spacing w:line="240" w:lineRule="auto"/>
              <w:jc w:val="both"/>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themeColor="text1"/>
                <w:sz w:val="18"/>
                <w:szCs w:val="18"/>
              </w:rPr>
              <w:t>Della garanzia può beneficiare chiunque possa dimostrare di essere l’acquirente a condizione che questi abbia rispettato le indicazioni di normale impiego e manutenzione contenute nel manuale e nelle schede tecniche di prodotto. La nostra responsabilità sulla garanzia scade nel momento in cui venga accertato che siano state apportate modifiche al prodotto o ne sia stato fatto un uso improprio.</w:t>
            </w:r>
          </w:p>
        </w:tc>
      </w:tr>
      <w:tr w:rsidR="00C5465B" w:rsidRPr="00A55A0D" w14:paraId="113A7DF9" w14:textId="77777777" w:rsidTr="007F4A43">
        <w:tc>
          <w:tcPr>
            <w:cnfStyle w:val="001000000000" w:firstRow="0" w:lastRow="0" w:firstColumn="1" w:lastColumn="0" w:oddVBand="0" w:evenVBand="0" w:oddHBand="0" w:evenHBand="0" w:firstRowFirstColumn="0" w:firstRowLastColumn="0" w:lastRowFirstColumn="0" w:lastRowLastColumn="0"/>
            <w:tcW w:w="379" w:type="dxa"/>
          </w:tcPr>
          <w:p w14:paraId="646EE78F" w14:textId="77777777" w:rsidR="008A5E79" w:rsidRPr="00A55A0D" w:rsidRDefault="008A5E79" w:rsidP="00BA385F">
            <w:pPr>
              <w:spacing w:line="240" w:lineRule="auto"/>
              <w:rPr>
                <w:b w:val="0"/>
                <w:bCs w:val="0"/>
                <w:color w:val="000000" w:themeColor="text1"/>
                <w:sz w:val="18"/>
                <w:szCs w:val="18"/>
              </w:rPr>
            </w:pPr>
            <w:r>
              <w:rPr>
                <w:b w:val="0"/>
                <w:bCs w:val="0"/>
                <w:color w:val="000000" w:themeColor="text1"/>
                <w:sz w:val="18"/>
                <w:szCs w:val="18"/>
              </w:rPr>
              <w:t>6</w:t>
            </w:r>
          </w:p>
        </w:tc>
        <w:tc>
          <w:tcPr>
            <w:tcW w:w="9249" w:type="dxa"/>
          </w:tcPr>
          <w:p w14:paraId="24314540" w14:textId="207D0CD2" w:rsidR="003C4475" w:rsidRPr="00A55A0D" w:rsidRDefault="008A5E79" w:rsidP="00BA385F">
            <w:pPr>
              <w:spacing w:line="240" w:lineRule="auto"/>
              <w:jc w:val="both"/>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themeColor="text1"/>
                <w:sz w:val="18"/>
                <w:szCs w:val="18"/>
              </w:rPr>
              <w:t>La garanzia non comprende danni derivati da un'eccessiva sollecitazione come, ad esempio, l’utilizzo del prodotto dopo la constatazione di un'anomalia, dall'utilizzo di metodi d'esercizio non adeguati nonché dalla mancata osservazione delle istruzioni d'uso e manutenzione.</w:t>
            </w:r>
          </w:p>
        </w:tc>
      </w:tr>
      <w:tr w:rsidR="00C5465B" w:rsidRPr="00A55A0D" w14:paraId="45417F2E" w14:textId="77777777" w:rsidTr="007F4A43">
        <w:tc>
          <w:tcPr>
            <w:cnfStyle w:val="001000000000" w:firstRow="0" w:lastRow="0" w:firstColumn="1" w:lastColumn="0" w:oddVBand="0" w:evenVBand="0" w:oddHBand="0" w:evenHBand="0" w:firstRowFirstColumn="0" w:firstRowLastColumn="0" w:lastRowFirstColumn="0" w:lastRowLastColumn="0"/>
            <w:tcW w:w="379" w:type="dxa"/>
          </w:tcPr>
          <w:p w14:paraId="0BFF6525" w14:textId="77777777" w:rsidR="008A5E79" w:rsidRPr="00A55A0D" w:rsidRDefault="008A5E79" w:rsidP="00BA385F">
            <w:pPr>
              <w:spacing w:line="240" w:lineRule="auto"/>
              <w:rPr>
                <w:b w:val="0"/>
                <w:bCs w:val="0"/>
                <w:color w:val="000000" w:themeColor="text1"/>
                <w:sz w:val="18"/>
                <w:szCs w:val="18"/>
              </w:rPr>
            </w:pPr>
            <w:r>
              <w:rPr>
                <w:b w:val="0"/>
                <w:bCs w:val="0"/>
                <w:color w:val="000000" w:themeColor="text1"/>
                <w:sz w:val="18"/>
                <w:szCs w:val="18"/>
              </w:rPr>
              <w:t>7</w:t>
            </w:r>
          </w:p>
        </w:tc>
        <w:tc>
          <w:tcPr>
            <w:tcW w:w="9249" w:type="dxa"/>
          </w:tcPr>
          <w:p w14:paraId="798382E5" w14:textId="75E5DD1D" w:rsidR="003C4475" w:rsidRPr="00A55A0D" w:rsidRDefault="008A5E79" w:rsidP="00A55A0D">
            <w:pPr>
              <w:numPr>
                <w:ilvl w:val="0"/>
                <w:numId w:val="1"/>
              </w:numPr>
              <w:tabs>
                <w:tab w:val="left" w:pos="0"/>
              </w:tabs>
              <w:spacing w:line="240" w:lineRule="atLeast"/>
              <w:ind w:left="0" w:right="-1"/>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rFonts w:cs="Arial"/>
                <w:color w:val="000000" w:themeColor="text1"/>
                <w:sz w:val="18"/>
                <w:szCs w:val="18"/>
              </w:rPr>
              <w:t>Il fabbricante non si assume alcuna responsabilità per eventuali difficoltà che dovessero sorgere nella rivendita o nell'utilizzo all'estero dovuto alle disposizioni in vigore nel Paese in cui il prodotto è stata venduto.</w:t>
            </w:r>
          </w:p>
        </w:tc>
      </w:tr>
      <w:tr w:rsidR="00C5465B" w:rsidRPr="00A55A0D" w14:paraId="68A95DBF" w14:textId="77777777" w:rsidTr="007F4A43">
        <w:tc>
          <w:tcPr>
            <w:cnfStyle w:val="001000000000" w:firstRow="0" w:lastRow="0" w:firstColumn="1" w:lastColumn="0" w:oddVBand="0" w:evenVBand="0" w:oddHBand="0" w:evenHBand="0" w:firstRowFirstColumn="0" w:firstRowLastColumn="0" w:lastRowFirstColumn="0" w:lastRowLastColumn="0"/>
            <w:tcW w:w="379" w:type="dxa"/>
          </w:tcPr>
          <w:p w14:paraId="7CB8E871" w14:textId="77777777" w:rsidR="008A5E79" w:rsidRPr="00A55A0D" w:rsidRDefault="008A5E79" w:rsidP="00BA385F">
            <w:pPr>
              <w:spacing w:line="240" w:lineRule="auto"/>
              <w:rPr>
                <w:b w:val="0"/>
                <w:bCs w:val="0"/>
                <w:color w:val="000000" w:themeColor="text1"/>
                <w:sz w:val="18"/>
                <w:szCs w:val="18"/>
              </w:rPr>
            </w:pPr>
            <w:r>
              <w:rPr>
                <w:b w:val="0"/>
                <w:bCs w:val="0"/>
                <w:color w:val="000000" w:themeColor="text1"/>
                <w:sz w:val="18"/>
                <w:szCs w:val="18"/>
              </w:rPr>
              <w:t>8</w:t>
            </w:r>
          </w:p>
        </w:tc>
        <w:tc>
          <w:tcPr>
            <w:tcW w:w="9249" w:type="dxa"/>
          </w:tcPr>
          <w:p w14:paraId="6C03CBAB" w14:textId="2D2CB6D4" w:rsidR="003C4475" w:rsidRPr="00A55A0D" w:rsidRDefault="00FC1EB7" w:rsidP="00A55A0D">
            <w:pPr>
              <w:numPr>
                <w:ilvl w:val="0"/>
                <w:numId w:val="1"/>
              </w:numPr>
              <w:tabs>
                <w:tab w:val="left" w:pos="0"/>
                <w:tab w:val="left" w:pos="9328"/>
              </w:tabs>
              <w:spacing w:line="240" w:lineRule="atLeast"/>
              <w:ind w:left="0"/>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Trascorso il periodo di garanzia, il prodotto o parte del prodotto difettoso deve essere consegnato a proprie spese al fabbricante per la riparazione o sostituzione e non sarà sostituito senza la prova di acquisto (fattura, copia di avvenuto pagamento); in caso contrario la parte sostituita verrà addebitata all'acquirente congiuntamente al relativo costo di manodopera.</w:t>
            </w:r>
          </w:p>
        </w:tc>
      </w:tr>
    </w:tbl>
    <w:p w14:paraId="7747E196" w14:textId="45155AC9" w:rsidR="003202B1" w:rsidRPr="00A55A0D" w:rsidRDefault="003202B1" w:rsidP="002E6A36">
      <w:pPr>
        <w:autoSpaceDE w:val="0"/>
        <w:autoSpaceDN w:val="0"/>
        <w:adjustRightInd w:val="0"/>
        <w:spacing w:line="240" w:lineRule="auto"/>
        <w:jc w:val="both"/>
        <w:rPr>
          <w:rFonts w:cs="Arial"/>
          <w:color w:val="000000"/>
          <w:sz w:val="18"/>
          <w:szCs w:val="18"/>
        </w:rPr>
      </w:pPr>
    </w:p>
    <w:p w14:paraId="769FED23" w14:textId="4E4D0CBA" w:rsidR="00161E50" w:rsidRPr="00A55A0D" w:rsidRDefault="002E6A36" w:rsidP="002E6A36">
      <w:pPr>
        <w:rPr>
          <w:sz w:val="18"/>
          <w:szCs w:val="18"/>
        </w:rPr>
      </w:pPr>
      <w:r>
        <w:rPr>
          <w:b/>
          <w:sz w:val="18"/>
          <w:szCs w:val="18"/>
        </w:rPr>
        <w:t>Avviso</w:t>
      </w:r>
      <w:r>
        <w:rPr>
          <w:sz w:val="18"/>
          <w:szCs w:val="18"/>
        </w:rPr>
        <w:t>: qualora si ritenesse necessario l’utilizzo della garanzia, Vi preghiamo di indicare i seguenti dati:</w:t>
      </w:r>
    </w:p>
    <w:tbl>
      <w:tblPr>
        <w:tblStyle w:val="Tabellagriglia1chiara-colore5"/>
        <w:tblW w:w="0" w:type="auto"/>
        <w:tblLook w:val="0480" w:firstRow="0" w:lastRow="0" w:firstColumn="1" w:lastColumn="0" w:noHBand="0" w:noVBand="1"/>
      </w:tblPr>
      <w:tblGrid>
        <w:gridCol w:w="390"/>
        <w:gridCol w:w="9238"/>
      </w:tblGrid>
      <w:tr w:rsidR="002E6A36" w:rsidRPr="00A55A0D" w14:paraId="26063992" w14:textId="77777777" w:rsidTr="00A55A0D">
        <w:trPr>
          <w:trHeight w:val="150"/>
        </w:trPr>
        <w:tc>
          <w:tcPr>
            <w:cnfStyle w:val="001000000000" w:firstRow="0" w:lastRow="0" w:firstColumn="1" w:lastColumn="0" w:oddVBand="0" w:evenVBand="0" w:oddHBand="0" w:evenHBand="0" w:firstRowFirstColumn="0" w:firstRowLastColumn="0" w:lastRowFirstColumn="0" w:lastRowLastColumn="0"/>
            <w:tcW w:w="390" w:type="dxa"/>
          </w:tcPr>
          <w:p w14:paraId="70593FB6" w14:textId="77777777" w:rsidR="002E6A36" w:rsidRPr="00A55A0D" w:rsidRDefault="002E6A36" w:rsidP="00BA385F">
            <w:pPr>
              <w:spacing w:line="240" w:lineRule="auto"/>
              <w:rPr>
                <w:b w:val="0"/>
                <w:bCs w:val="0"/>
                <w:sz w:val="18"/>
                <w:szCs w:val="18"/>
              </w:rPr>
            </w:pPr>
            <w:r>
              <w:rPr>
                <w:b w:val="0"/>
                <w:bCs w:val="0"/>
                <w:sz w:val="18"/>
                <w:szCs w:val="18"/>
              </w:rPr>
              <w:t>1</w:t>
            </w:r>
          </w:p>
        </w:tc>
        <w:tc>
          <w:tcPr>
            <w:tcW w:w="9238" w:type="dxa"/>
          </w:tcPr>
          <w:p w14:paraId="0E6078C8" w14:textId="4DB525FC" w:rsidR="000660AD" w:rsidRPr="00A55A0D" w:rsidRDefault="00BB7E0C" w:rsidP="00BA385F">
            <w:pPr>
              <w:spacing w:line="240" w:lineRule="auto"/>
              <w:cnfStyle w:val="000000000000" w:firstRow="0" w:lastRow="0" w:firstColumn="0" w:lastColumn="0" w:oddVBand="0" w:evenVBand="0" w:oddHBand="0" w:evenHBand="0" w:firstRowFirstColumn="0" w:firstRowLastColumn="0" w:lastRowFirstColumn="0" w:lastRowLastColumn="0"/>
              <w:rPr>
                <w:bCs/>
                <w:sz w:val="18"/>
                <w:szCs w:val="18"/>
              </w:rPr>
            </w:pPr>
            <w:r>
              <w:rPr>
                <w:bCs/>
                <w:sz w:val="18"/>
                <w:szCs w:val="18"/>
              </w:rPr>
              <w:t>Codice prodotto e numero di lotto (reperibile sul prodotto e sull’imballo)</w:t>
            </w:r>
          </w:p>
        </w:tc>
      </w:tr>
      <w:tr w:rsidR="002E6A36" w:rsidRPr="00A55A0D" w14:paraId="4F84FD6D" w14:textId="77777777" w:rsidTr="00A55A0D">
        <w:tc>
          <w:tcPr>
            <w:cnfStyle w:val="001000000000" w:firstRow="0" w:lastRow="0" w:firstColumn="1" w:lastColumn="0" w:oddVBand="0" w:evenVBand="0" w:oddHBand="0" w:evenHBand="0" w:firstRowFirstColumn="0" w:firstRowLastColumn="0" w:lastRowFirstColumn="0" w:lastRowLastColumn="0"/>
            <w:tcW w:w="390" w:type="dxa"/>
          </w:tcPr>
          <w:p w14:paraId="57DB5042" w14:textId="77777777" w:rsidR="002E6A36" w:rsidRPr="00A55A0D" w:rsidRDefault="002E6A36" w:rsidP="00BA385F">
            <w:pPr>
              <w:spacing w:line="240" w:lineRule="auto"/>
              <w:rPr>
                <w:b w:val="0"/>
                <w:bCs w:val="0"/>
                <w:sz w:val="18"/>
                <w:szCs w:val="18"/>
              </w:rPr>
            </w:pPr>
            <w:r>
              <w:rPr>
                <w:b w:val="0"/>
                <w:bCs w:val="0"/>
                <w:sz w:val="18"/>
                <w:szCs w:val="18"/>
              </w:rPr>
              <w:t>2</w:t>
            </w:r>
          </w:p>
        </w:tc>
        <w:tc>
          <w:tcPr>
            <w:tcW w:w="9238" w:type="dxa"/>
          </w:tcPr>
          <w:p w14:paraId="6884F3AC" w14:textId="41C1F641" w:rsidR="000660AD" w:rsidRPr="00A55A0D" w:rsidRDefault="002E6A36" w:rsidP="00BA385F">
            <w:pPr>
              <w:spacing w:line="240"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Data di acquisto e nome del distributore</w:t>
            </w:r>
          </w:p>
        </w:tc>
      </w:tr>
      <w:tr w:rsidR="002E6A36" w:rsidRPr="00A55A0D" w14:paraId="041FBC51" w14:textId="77777777" w:rsidTr="00A55A0D">
        <w:tc>
          <w:tcPr>
            <w:cnfStyle w:val="001000000000" w:firstRow="0" w:lastRow="0" w:firstColumn="1" w:lastColumn="0" w:oddVBand="0" w:evenVBand="0" w:oddHBand="0" w:evenHBand="0" w:firstRowFirstColumn="0" w:firstRowLastColumn="0" w:lastRowFirstColumn="0" w:lastRowLastColumn="0"/>
            <w:tcW w:w="390" w:type="dxa"/>
          </w:tcPr>
          <w:p w14:paraId="3BFB26AC" w14:textId="77777777" w:rsidR="002E6A36" w:rsidRPr="00A55A0D" w:rsidRDefault="002E6A36" w:rsidP="00BA385F">
            <w:pPr>
              <w:spacing w:line="240" w:lineRule="auto"/>
              <w:rPr>
                <w:b w:val="0"/>
                <w:bCs w:val="0"/>
                <w:sz w:val="18"/>
                <w:szCs w:val="18"/>
              </w:rPr>
            </w:pPr>
            <w:r>
              <w:rPr>
                <w:b w:val="0"/>
                <w:bCs w:val="0"/>
                <w:sz w:val="18"/>
                <w:szCs w:val="18"/>
              </w:rPr>
              <w:t>3</w:t>
            </w:r>
          </w:p>
        </w:tc>
        <w:tc>
          <w:tcPr>
            <w:tcW w:w="9238" w:type="dxa"/>
          </w:tcPr>
          <w:p w14:paraId="12D8040A" w14:textId="6B3E33C4" w:rsidR="000660AD" w:rsidRPr="00A55A0D" w:rsidRDefault="002E6A36" w:rsidP="00BA385F">
            <w:pPr>
              <w:spacing w:line="240"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Descrizione dettagliata del problema</w:t>
            </w:r>
          </w:p>
        </w:tc>
      </w:tr>
    </w:tbl>
    <w:p w14:paraId="1EB6E528" w14:textId="53C502C3" w:rsidR="00A55A0D" w:rsidRDefault="00A55A0D" w:rsidP="002E6A36">
      <w:pPr>
        <w:rPr>
          <w:rFonts w:cs="Arial"/>
          <w:b/>
          <w:color w:val="000000"/>
          <w:sz w:val="18"/>
          <w:szCs w:val="18"/>
        </w:rPr>
      </w:pPr>
    </w:p>
    <w:p w14:paraId="50882A3E" w14:textId="2ADCAB71" w:rsidR="002E6A36" w:rsidRPr="00CD357D" w:rsidRDefault="00A55A0D" w:rsidP="002265C0">
      <w:pPr>
        <w:jc w:val="both"/>
        <w:rPr>
          <w:bCs/>
          <w:sz w:val="18"/>
          <w:szCs w:val="18"/>
        </w:rPr>
      </w:pPr>
      <w:r>
        <w:rPr>
          <w:rFonts w:cs="Arial"/>
          <w:bCs/>
          <w:color w:val="000000"/>
          <w:sz w:val="18"/>
          <w:szCs w:val="18"/>
        </w:rPr>
        <w:t>IL MANCATO RISPETTO DELLE</w:t>
      </w:r>
      <w:r>
        <w:rPr>
          <w:rFonts w:cs="Arial"/>
          <w:bCs/>
          <w:caps/>
          <w:color w:val="000000"/>
          <w:sz w:val="18"/>
          <w:szCs w:val="18"/>
        </w:rPr>
        <w:t xml:space="preserve"> MODALITà D</w:t>
      </w:r>
      <w:r>
        <w:rPr>
          <w:rFonts w:cs="Arial"/>
          <w:bCs/>
          <w:color w:val="000000"/>
          <w:sz w:val="18"/>
          <w:szCs w:val="18"/>
        </w:rPr>
        <w:t>I INTERVENTO ED USO DEL PRODOTTOO DESCRITTE NELLA PRESENTE DOCUMENTAZIONE</w:t>
      </w:r>
      <w:r>
        <w:rPr>
          <w:rFonts w:cs="Arial"/>
          <w:bCs/>
          <w:sz w:val="18"/>
          <w:szCs w:val="18"/>
        </w:rPr>
        <w:t>, COMPORTA IL DECADIMENTO DEI TERMINI DI GARANZIA</w:t>
      </w:r>
    </w:p>
    <w:p w14:paraId="35A7E28B" w14:textId="60AEBF00" w:rsidR="00931A63" w:rsidRDefault="00931A63">
      <w:pPr>
        <w:spacing w:line="240" w:lineRule="auto"/>
      </w:pPr>
      <w:bookmarkStart w:id="6" w:name="_Toc260301383"/>
      <w:bookmarkStart w:id="7" w:name="_Toc445736392"/>
    </w:p>
    <w:p w14:paraId="136E07D1" w14:textId="7E7B99F5" w:rsidR="00A55A0D" w:rsidRDefault="00AF244B" w:rsidP="00A55A0D">
      <w:pPr>
        <w:spacing w:line="240" w:lineRule="auto"/>
        <w:rPr>
          <w:b/>
          <w:bCs/>
          <w:sz w:val="18"/>
          <w:szCs w:val="18"/>
        </w:rPr>
      </w:pPr>
      <w:bookmarkStart w:id="8" w:name="_Toc95985559"/>
      <w:r>
        <w:rPr>
          <w:b/>
          <w:bCs/>
          <w:sz w:val="18"/>
          <w:szCs w:val="18"/>
        </w:rPr>
        <w:t>NORME GENERALI DI SICUREZZA</w:t>
      </w:r>
      <w:bookmarkEnd w:id="6"/>
      <w:bookmarkEnd w:id="7"/>
      <w:bookmarkEnd w:id="8"/>
      <w:r>
        <w:rPr>
          <w:b/>
          <w:bCs/>
          <w:sz w:val="18"/>
          <w:szCs w:val="18"/>
        </w:rPr>
        <w:t xml:space="preserve"> </w:t>
      </w:r>
      <w:bookmarkStart w:id="9" w:name="_Toc260301384"/>
      <w:bookmarkStart w:id="10" w:name="_Toc445736393"/>
      <w:bookmarkStart w:id="11" w:name="_Toc95985560"/>
    </w:p>
    <w:p w14:paraId="2F3BCCD3" w14:textId="2607C71A" w:rsidR="00960C47" w:rsidRPr="00A55A0D" w:rsidRDefault="007425DB" w:rsidP="00A55A0D">
      <w:pPr>
        <w:spacing w:line="240" w:lineRule="auto"/>
        <w:rPr>
          <w:rFonts w:eastAsia="Times New Roman"/>
          <w:b/>
          <w:bCs/>
          <w:iCs/>
          <w:sz w:val="24"/>
          <w:szCs w:val="24"/>
        </w:rPr>
      </w:pPr>
      <w:r>
        <w:rPr>
          <w:b/>
          <w:bCs/>
          <w:color w:val="000000" w:themeColor="text1"/>
          <w:sz w:val="18"/>
          <w:szCs w:val="18"/>
        </w:rPr>
        <w:t>Avvertenza</w:t>
      </w:r>
      <w:bookmarkEnd w:id="9"/>
      <w:bookmarkEnd w:id="10"/>
      <w:bookmarkEnd w:id="11"/>
    </w:p>
    <w:p w14:paraId="1C0171D0" w14:textId="0CCCD9AF" w:rsidR="00232AAA" w:rsidRPr="00A55A0D" w:rsidRDefault="00232AAA" w:rsidP="008F1599">
      <w:pPr>
        <w:autoSpaceDE w:val="0"/>
        <w:autoSpaceDN w:val="0"/>
        <w:adjustRightInd w:val="0"/>
        <w:spacing w:line="240" w:lineRule="auto"/>
        <w:jc w:val="both"/>
        <w:rPr>
          <w:rFonts w:cs="Arial"/>
          <w:color w:val="000000"/>
          <w:sz w:val="18"/>
          <w:szCs w:val="18"/>
        </w:rPr>
      </w:pPr>
      <w:r>
        <w:rPr>
          <w:rFonts w:cs="Arial"/>
          <w:color w:val="000000"/>
          <w:sz w:val="18"/>
          <w:szCs w:val="18"/>
        </w:rPr>
        <w:t>Qualora parte della documentazione fosse anche parzialmente mancante od illeggibile, consultate la ditta fabbricante prima di eseguire qualsiasi ulteriore operazione con e sul prodotto.</w:t>
      </w:r>
    </w:p>
    <w:p w14:paraId="341660A5" w14:textId="4249889C" w:rsidR="00D36ED0" w:rsidRPr="00B13882" w:rsidRDefault="007425DB" w:rsidP="008F1599">
      <w:pPr>
        <w:autoSpaceDE w:val="0"/>
        <w:autoSpaceDN w:val="0"/>
        <w:adjustRightInd w:val="0"/>
        <w:spacing w:line="240" w:lineRule="auto"/>
        <w:jc w:val="both"/>
        <w:rPr>
          <w:rFonts w:cs="Arial"/>
          <w:b/>
          <w:bCs/>
          <w:color w:val="000000"/>
          <w:sz w:val="18"/>
          <w:szCs w:val="18"/>
        </w:rPr>
      </w:pPr>
      <w:r>
        <w:rPr>
          <w:rFonts w:cs="Arial"/>
          <w:b/>
          <w:bCs/>
          <w:color w:val="000000"/>
          <w:sz w:val="18"/>
          <w:szCs w:val="18"/>
        </w:rPr>
        <w:t>In questo capitolo sono descritte le norme generali di sicurezza da osservare durante qualsiasi operazione eseguita con il prodotto. Le procedure d’intervento, descritte nei capitoli successivi, devono essere eseguite rispettando sia le modalità di esecuzione indicate, sia le norme di sicurezza generali di questo capitolo e le norme di sicurezza negli ambienti di lavoro.</w:t>
      </w:r>
    </w:p>
    <w:p w14:paraId="0C3843F1" w14:textId="170FD52C" w:rsidR="007425DB" w:rsidRDefault="00464DEC" w:rsidP="008F1599">
      <w:pPr>
        <w:autoSpaceDE w:val="0"/>
        <w:autoSpaceDN w:val="0"/>
        <w:adjustRightInd w:val="0"/>
        <w:spacing w:line="240" w:lineRule="auto"/>
        <w:jc w:val="both"/>
        <w:rPr>
          <w:rFonts w:cs="Arial"/>
          <w:color w:val="000000"/>
          <w:sz w:val="18"/>
          <w:szCs w:val="18"/>
        </w:rPr>
      </w:pPr>
      <w:r>
        <w:rPr>
          <w:rFonts w:cs="Arial"/>
          <w:color w:val="000000"/>
          <w:sz w:val="18"/>
          <w:szCs w:val="18"/>
        </w:rPr>
        <w:t>Nazioni diverse possono avere diverse normative relative alla sicurezza. Si precisa pertanto che in tutti i casi in cui le norme della documentazione fossero in conflitto oppure riduttive rispetto alle norme della nazione in cui il prodotto viene utilizzato, le norme della nazione avranno comunque valore prioritario su quelle della documentazione.</w:t>
      </w:r>
    </w:p>
    <w:p w14:paraId="62CADB4B" w14:textId="2309BA6E" w:rsidR="007425DB" w:rsidRDefault="00A55A0D" w:rsidP="00CD357D">
      <w:pPr>
        <w:autoSpaceDE w:val="0"/>
        <w:autoSpaceDN w:val="0"/>
        <w:adjustRightInd w:val="0"/>
        <w:spacing w:line="240" w:lineRule="auto"/>
        <w:jc w:val="both"/>
        <w:rPr>
          <w:rFonts w:cs="Arial"/>
          <w:bCs/>
          <w:color w:val="000000"/>
          <w:sz w:val="18"/>
          <w:szCs w:val="18"/>
        </w:rPr>
      </w:pPr>
      <w:r>
        <w:rPr>
          <w:rFonts w:cs="Arial"/>
          <w:bCs/>
          <w:caps/>
          <w:color w:val="000000" w:themeColor="text1"/>
          <w:sz w:val="18"/>
          <w:szCs w:val="18"/>
        </w:rPr>
        <w:t>il fabbricante NON PUò ESSERE RITENUTo IN ALCUN CASO RESPONSABILE DI INCIDENTI O DANNI CONSEGUENTI ALL’USO INAPPROPRIATO del PRODOTTO, NONCHÈ DALL’INOSSERVANZA ANCHE PARZIALE DELLE NORME DI SICUREZZA E PROCEDURE DI INTERVENTO DESCRITTE NELLA DOCUMENTAZIONE.</w:t>
      </w:r>
    </w:p>
    <w:p w14:paraId="452BB23E" w14:textId="356B4F05" w:rsidR="00F4510B" w:rsidRPr="00A55A0D" w:rsidRDefault="00F4510B" w:rsidP="00FE6848">
      <w:pPr>
        <w:pStyle w:val="Titolo3"/>
        <w:rPr>
          <w:sz w:val="18"/>
          <w:szCs w:val="18"/>
        </w:rPr>
      </w:pPr>
      <w:bookmarkStart w:id="12" w:name="_Toc260301386"/>
      <w:bookmarkStart w:id="13" w:name="_Toc445736394"/>
      <w:bookmarkStart w:id="14" w:name="_Toc95985561"/>
      <w:r>
        <w:rPr>
          <w:sz w:val="18"/>
          <w:szCs w:val="18"/>
        </w:rPr>
        <w:t>Norme di sicurezza</w:t>
      </w:r>
      <w:bookmarkEnd w:id="12"/>
      <w:bookmarkEnd w:id="13"/>
      <w:bookmarkEnd w:id="14"/>
    </w:p>
    <w:p w14:paraId="2906CC1F" w14:textId="0AC0B74E" w:rsidR="00BA0E9C" w:rsidRDefault="00F4510B" w:rsidP="00270EAB">
      <w:pPr>
        <w:autoSpaceDE w:val="0"/>
        <w:autoSpaceDN w:val="0"/>
        <w:adjustRightInd w:val="0"/>
        <w:spacing w:line="240" w:lineRule="auto"/>
        <w:jc w:val="both"/>
        <w:rPr>
          <w:rFonts w:cs="Arial"/>
          <w:color w:val="000000"/>
          <w:sz w:val="18"/>
          <w:szCs w:val="18"/>
        </w:rPr>
      </w:pPr>
      <w:r>
        <w:rPr>
          <w:rFonts w:cs="Arial"/>
          <w:color w:val="000000"/>
          <w:sz w:val="18"/>
          <w:szCs w:val="18"/>
        </w:rPr>
        <w:t>Durante l’uso del prodotto potrebbero verificarsi situazioni di funzionamento non corrette e non previste dalla documentazione. Queste situazioni, del tutto anomale, possono a volte essere causate da fattori ambientali o da guasti fortuiti non prevedibili dal fabbricante.</w:t>
      </w:r>
    </w:p>
    <w:p w14:paraId="283E562A" w14:textId="615866BC" w:rsidR="00270EAB" w:rsidRPr="00270EAB" w:rsidRDefault="00270EAB" w:rsidP="00270EAB">
      <w:pPr>
        <w:autoSpaceDE w:val="0"/>
        <w:autoSpaceDN w:val="0"/>
        <w:adjustRightInd w:val="0"/>
        <w:spacing w:line="240" w:lineRule="auto"/>
        <w:jc w:val="both"/>
        <w:rPr>
          <w:rFonts w:cs="Arial"/>
          <w:color w:val="000000"/>
          <w:sz w:val="18"/>
          <w:szCs w:val="18"/>
        </w:rPr>
      </w:pPr>
    </w:p>
    <w:p w14:paraId="74C219D6" w14:textId="2BAD72D0" w:rsidR="00264994" w:rsidRPr="00A55A0D" w:rsidRDefault="00F4510B" w:rsidP="002C73BB">
      <w:pPr>
        <w:spacing w:line="240" w:lineRule="auto"/>
        <w:jc w:val="both"/>
        <w:rPr>
          <w:rFonts w:cs="Arial"/>
          <w:sz w:val="18"/>
          <w:szCs w:val="18"/>
        </w:rPr>
      </w:pPr>
      <w:r>
        <w:rPr>
          <w:rFonts w:cs="Arial"/>
          <w:sz w:val="18"/>
          <w:szCs w:val="18"/>
        </w:rPr>
        <w:t>Il manuale deve essere custodito dall’utente e dal personale che ha il compito di gestione, di manutenzione ed utilizzo del prodotto.</w:t>
      </w:r>
    </w:p>
    <w:p w14:paraId="7AEE5F56" w14:textId="47DC49F3" w:rsidR="00270EAB" w:rsidRDefault="00270EAB" w:rsidP="00A55A0D">
      <w:pPr>
        <w:spacing w:line="240" w:lineRule="auto"/>
        <w:jc w:val="both"/>
        <w:rPr>
          <w:rFonts w:cs="Arial"/>
          <w:sz w:val="18"/>
          <w:szCs w:val="18"/>
        </w:rPr>
      </w:pPr>
    </w:p>
    <w:p w14:paraId="25842393" w14:textId="7C7C53A3" w:rsidR="004920CE" w:rsidRPr="00070C05" w:rsidRDefault="00A55A0D" w:rsidP="003F3656">
      <w:pPr>
        <w:spacing w:line="240" w:lineRule="auto"/>
        <w:jc w:val="both"/>
        <w:rPr>
          <w:rFonts w:cs="Arial"/>
          <w:color w:val="000000"/>
          <w:sz w:val="18"/>
          <w:szCs w:val="18"/>
        </w:rPr>
      </w:pPr>
      <w:r>
        <w:rPr>
          <w:rFonts w:cs="Arial"/>
          <w:sz w:val="18"/>
          <w:szCs w:val="18"/>
        </w:rPr>
        <w:t xml:space="preserve">ATTENZIONE: </w:t>
      </w:r>
      <w:r>
        <w:rPr>
          <w:rFonts w:cs="Arial"/>
          <w:caps/>
          <w:color w:val="000000"/>
          <w:sz w:val="18"/>
          <w:szCs w:val="18"/>
        </w:rPr>
        <w:t>poiché S</w:t>
      </w:r>
      <w:r>
        <w:rPr>
          <w:rFonts w:cs="Arial"/>
          <w:color w:val="000000"/>
          <w:sz w:val="18"/>
          <w:szCs w:val="18"/>
        </w:rPr>
        <w:t>AREBBE IMPOSSIBILE DESCRIVERE TUTTE LE OPERAZIONI CHE NON DEVONO O NON POSSONO ESSERE ESEGUITE, SI RITENGA CHE TUTTE LE OPERAZIONI (DIVERSE DAL NORMALE USO) CHE NON SONO ESPLICITAMENTE DESCRITTE NEL MANUALE FORNITO CON IL PRODOTTO, SONO DA CONSIDERARSI NON FATTIBIL</w:t>
      </w:r>
      <w:bookmarkStart w:id="15" w:name="_Toc260301401"/>
      <w:bookmarkStart w:id="16" w:name="_Toc445736395"/>
      <w:bookmarkStart w:id="17" w:name="_Toc95985562"/>
      <w:r>
        <w:rPr>
          <w:rFonts w:cs="Arial"/>
          <w:color w:val="000000"/>
          <w:sz w:val="18"/>
          <w:szCs w:val="18"/>
        </w:rPr>
        <w:t>I</w:t>
      </w:r>
    </w:p>
    <w:p w14:paraId="3EF8AB29" w14:textId="77777777" w:rsidR="004920CE" w:rsidRDefault="004920CE" w:rsidP="003F3656">
      <w:pPr>
        <w:spacing w:line="240" w:lineRule="auto"/>
        <w:jc w:val="both"/>
        <w:rPr>
          <w:b/>
          <w:bCs/>
          <w:sz w:val="18"/>
          <w:szCs w:val="18"/>
        </w:rPr>
      </w:pPr>
    </w:p>
    <w:p w14:paraId="5D327EA2" w14:textId="77777777" w:rsidR="004920CE" w:rsidRDefault="004920CE" w:rsidP="003F3656">
      <w:pPr>
        <w:spacing w:line="240" w:lineRule="auto"/>
        <w:jc w:val="both"/>
        <w:rPr>
          <w:b/>
          <w:bCs/>
          <w:sz w:val="18"/>
          <w:szCs w:val="18"/>
        </w:rPr>
      </w:pPr>
    </w:p>
    <w:p w14:paraId="3ACFC947" w14:textId="64CB1005" w:rsidR="00590DD0" w:rsidRPr="003F3656" w:rsidRDefault="00264994" w:rsidP="00673519">
      <w:pPr>
        <w:spacing w:line="240" w:lineRule="auto"/>
        <w:jc w:val="center"/>
        <w:rPr>
          <w:b/>
          <w:bCs/>
          <w:sz w:val="18"/>
          <w:szCs w:val="18"/>
        </w:rPr>
      </w:pPr>
      <w:r>
        <w:rPr>
          <w:b/>
          <w:bCs/>
          <w:sz w:val="18"/>
          <w:szCs w:val="18"/>
        </w:rPr>
        <w:t>DESCRIZIONE</w:t>
      </w:r>
      <w:bookmarkStart w:id="18" w:name="_Hlk105578774"/>
      <w:bookmarkStart w:id="19" w:name="_Hlk30750557"/>
      <w:bookmarkStart w:id="20" w:name="_Hlk130808234"/>
      <w:bookmarkEnd w:id="15"/>
      <w:bookmarkEnd w:id="16"/>
      <w:bookmarkEnd w:id="17"/>
    </w:p>
    <w:p w14:paraId="6BA46A3A" w14:textId="30967742" w:rsidR="0042432E" w:rsidRDefault="00155E8B" w:rsidP="0042432E">
      <w:bookmarkStart w:id="21" w:name="_Toc95985563"/>
      <w:bookmarkEnd w:id="18"/>
      <w:bookmarkEnd w:id="19"/>
      <w:bookmarkEnd w:id="20"/>
      <w:r>
        <w:t xml:space="preserve">                      </w:t>
      </w:r>
    </w:p>
    <w:p w14:paraId="21959290" w14:textId="5BFDCA73" w:rsidR="0042432E" w:rsidRDefault="009A3E99" w:rsidP="0042432E">
      <w:pPr>
        <w:tabs>
          <w:tab w:val="left" w:pos="5568"/>
        </w:tabs>
        <w:rPr>
          <w:rFonts w:cs="Calibri"/>
          <w:color w:val="0070C0"/>
          <w:sz w:val="18"/>
          <w:szCs w:val="18"/>
        </w:rPr>
      </w:pPr>
      <w:r>
        <w:rPr>
          <w:rFonts w:cs="Calibri"/>
          <w:color w:val="0070C0"/>
          <w:sz w:val="18"/>
          <w:szCs w:val="18"/>
        </w:rPr>
        <w:t xml:space="preserve">                 </w:t>
      </w:r>
      <w:r>
        <w:rPr>
          <w:noProof/>
        </w:rPr>
        <w:t xml:space="preserve">    </w:t>
        <w:drawing>
          <wp:inline distT="0" distB="0" distL="0" distR="0" wp14:anchorId="38F52E30" wp14:editId="3639A6CA">
            <wp:extent cx="5143500" cy="4980731"/>
            <wp:effectExtent l="0" t="0" r="0" b="0"/>
            <wp:docPr id="185004411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48642" cy="4985710"/>
                    </a:xfrm>
                    <a:prstGeom prst="rect">
                      <a:avLst/>
                    </a:prstGeom>
                    <a:noFill/>
                    <a:ln>
                      <a:noFill/>
                    </a:ln>
                  </pic:spPr>
                </pic:pic>
              </a:graphicData>
            </a:graphic>
          </wp:inline>
        </w:drawing>
      </w:r>
      <w:r>
        <w:rPr>
          <w:rFonts w:cs="Calibri"/>
          <w:color w:val="0070C0"/>
          <w:sz w:val="18"/>
          <w:szCs w:val="18"/>
        </w:rPr>
        <w:t xml:space="preserve">    </w:t>
      </w:r>
      <w:r>
        <w:rPr>
          <w:noProof/>
        </w:rPr>
        <w:t xml:space="preserve">           </w:t>
      </w:r>
    </w:p>
    <w:p w14:paraId="44C93BE7" w14:textId="33CE9CA3" w:rsidR="0042432E" w:rsidRPr="002A53B4" w:rsidRDefault="0042432E" w:rsidP="0042432E">
      <w:pPr>
        <w:tabs>
          <w:tab w:val="left" w:pos="5568"/>
        </w:tabs>
        <w:rPr>
          <w:rFonts w:cs="Calibri"/>
          <w:sz w:val="18"/>
          <w:szCs w:val="18"/>
        </w:rPr>
      </w:pPr>
    </w:p>
    <w:p w14:paraId="75DD8BA6" w14:textId="5CB865B9" w:rsidR="000B6353" w:rsidRPr="000B6353" w:rsidRDefault="0020645E" w:rsidP="00DD334E">
      <w:pPr>
        <w:tabs>
          <w:tab w:val="left" w:pos="5568"/>
        </w:tabs>
        <w:jc w:val="center"/>
        <w:rPr>
          <w:rFonts w:cs="Calibri"/>
          <w:sz w:val="18"/>
          <w:szCs w:val="18"/>
        </w:rPr>
      </w:pPr>
      <w:r>
        <w:rPr>
          <w:rFonts w:cs="Calibri"/>
          <w:sz w:val="18"/>
          <w:szCs w:val="18"/>
        </w:rPr>
        <w:t>La staffa WI-BRKP137 permette di installare un pannello fotovoltaico WI-PV200-39 su pali di sostegno di sezione tonda o quadrata.</w:t>
      </w:r>
    </w:p>
    <w:p w14:paraId="64BFA679" w14:textId="77777777" w:rsidR="000B6353" w:rsidRPr="000B6353" w:rsidRDefault="000B6353" w:rsidP="0042432E">
      <w:pPr>
        <w:tabs>
          <w:tab w:val="left" w:pos="5568"/>
        </w:tabs>
        <w:rPr>
          <w:rFonts w:cs="Calibri"/>
          <w:sz w:val="18"/>
          <w:szCs w:val="18"/>
        </w:rPr>
      </w:pPr>
    </w:p>
    <w:p w14:paraId="2191194B" w14:textId="6BDF1790" w:rsidR="0042432E" w:rsidRDefault="00D700B1" w:rsidP="0042432E">
      <w:pPr>
        <w:autoSpaceDE w:val="0"/>
        <w:autoSpaceDN w:val="0"/>
        <w:adjustRightInd w:val="0"/>
        <w:spacing w:line="240" w:lineRule="auto"/>
        <w:jc w:val="both"/>
        <w:rPr>
          <w:rFonts w:cs="Calibri"/>
          <w:color w:val="000000" w:themeColor="text1"/>
          <w:sz w:val="18"/>
          <w:szCs w:val="18"/>
        </w:rPr>
      </w:pPr>
      <w:r>
        <w:rPr>
          <w:rFonts w:cs="Calibri"/>
          <w:color w:val="000000" w:themeColor="text1"/>
          <w:sz w:val="18"/>
          <w:szCs w:val="18"/>
        </w:rPr>
        <w:t xml:space="preserve">       </w:t>
      </w:r>
    </w:p>
    <w:p w14:paraId="51451479" w14:textId="77777777" w:rsidR="00D700B1" w:rsidRPr="0042432E" w:rsidRDefault="00D700B1" w:rsidP="0042432E">
      <w:pPr>
        <w:autoSpaceDE w:val="0"/>
        <w:autoSpaceDN w:val="0"/>
        <w:adjustRightInd w:val="0"/>
        <w:spacing w:line="240" w:lineRule="auto"/>
        <w:jc w:val="both"/>
        <w:rPr>
          <w:rFonts w:cs="Calibri"/>
          <w:color w:val="000000" w:themeColor="text1"/>
          <w:sz w:val="18"/>
          <w:szCs w:val="18"/>
        </w:rPr>
      </w:pPr>
    </w:p>
    <w:p w14:paraId="7680B038" w14:textId="7191A8F8" w:rsidR="00D700B1" w:rsidRDefault="0042432E" w:rsidP="00D700B1">
      <w:pPr>
        <w:jc w:val="center"/>
        <w:rPr>
          <w:rFonts w:cs="Calibri"/>
          <w:color w:val="000000" w:themeColor="text1"/>
          <w:sz w:val="18"/>
          <w:szCs w:val="18"/>
        </w:rPr>
      </w:pPr>
      <w:r>
        <w:rPr>
          <w:rFonts w:cs="Calibri"/>
          <w:color w:val="000000" w:themeColor="text1"/>
          <w:sz w:val="18"/>
          <w:szCs w:val="18"/>
        </w:rPr>
        <w:t>Al seguente link è possibile visualizzare il video che mostra passo, passo le istruzioni di montaggio:</w:t>
      </w:r>
    </w:p>
    <w:p w14:paraId="33A33F67" w14:textId="1926C6FE" w:rsidR="00D700B1" w:rsidRDefault="00D700B1" w:rsidP="00D700B1">
      <w:pPr>
        <w:jc w:val="center"/>
        <w:rPr>
          <w:color w:val="000000"/>
        </w:rPr>
      </w:pPr>
      <w:hyperlink r:id="rId13" w:history="1">
        <w:r>
          <w:rPr>
            <w:rStyle w:val="Collegamentoipertestuale"/>
            <w:sz w:val="21"/>
            <w:szCs w:val="21"/>
            <w:highlight w:val="yellow"/>
          </w:rPr>
          <w:t>https://www.wireless-tek.com/product_show.php?id=327</w:t>
        </w:r>
      </w:hyperlink>
    </w:p>
    <w:p w14:paraId="676AEC2E" w14:textId="18C41B7A" w:rsidR="009A3E99" w:rsidRDefault="009A3E99" w:rsidP="002C276E">
      <w:pPr>
        <w:autoSpaceDE w:val="0"/>
        <w:autoSpaceDN w:val="0"/>
        <w:adjustRightInd w:val="0"/>
        <w:spacing w:line="240" w:lineRule="auto"/>
        <w:rPr>
          <w:sz w:val="18"/>
          <w:szCs w:val="18"/>
        </w:rPr>
      </w:pPr>
    </w:p>
    <w:p w14:paraId="33C22344" w14:textId="77777777" w:rsidR="002C276E" w:rsidRDefault="002C276E" w:rsidP="002C276E">
      <w:pPr>
        <w:autoSpaceDE w:val="0"/>
        <w:autoSpaceDN w:val="0"/>
        <w:adjustRightInd w:val="0"/>
        <w:spacing w:line="240" w:lineRule="auto"/>
        <w:rPr>
          <w:rFonts w:cs="Calibri"/>
          <w:color w:val="000000" w:themeColor="text1"/>
          <w:sz w:val="18"/>
          <w:szCs w:val="18"/>
        </w:rPr>
      </w:pPr>
    </w:p>
    <w:p w14:paraId="4649E701" w14:textId="6121C40C" w:rsidR="0042432E" w:rsidRPr="002A53B4" w:rsidRDefault="0042432E" w:rsidP="00D700B1">
      <w:pPr>
        <w:autoSpaceDE w:val="0"/>
        <w:autoSpaceDN w:val="0"/>
        <w:adjustRightInd w:val="0"/>
        <w:spacing w:line="240" w:lineRule="auto"/>
        <w:jc w:val="center"/>
        <w:rPr>
          <w:rFonts w:cs="Calibri"/>
          <w:b/>
          <w:bCs/>
          <w:color w:val="000000" w:themeColor="text1"/>
          <w:sz w:val="18"/>
          <w:szCs w:val="18"/>
        </w:rPr>
      </w:pPr>
      <w:r>
        <w:rPr>
          <w:rFonts w:cs="Calibri"/>
          <w:b/>
          <w:bCs/>
          <w:color w:val="000000" w:themeColor="text1"/>
          <w:sz w:val="18"/>
          <w:szCs w:val="18"/>
        </w:rPr>
        <w:t>Il prodotto non deve mai essere messo a disposizione di bambini (soggetti al di sotto dei 14 anni di età) e di persone con limitate capacità cognitive e fisiche.</w:t>
      </w:r>
    </w:p>
    <w:p w14:paraId="722D8EA6" w14:textId="77777777" w:rsidR="00A01222" w:rsidRDefault="00A01222" w:rsidP="00A01222">
      <w:pPr>
        <w:autoSpaceDE w:val="0"/>
        <w:autoSpaceDN w:val="0"/>
        <w:adjustRightInd w:val="0"/>
        <w:spacing w:line="240" w:lineRule="auto"/>
        <w:jc w:val="both"/>
        <w:rPr>
          <w:rFonts w:cs="Calibri"/>
          <w:color w:val="000000" w:themeColor="text1"/>
          <w:sz w:val="18"/>
          <w:szCs w:val="18"/>
        </w:rPr>
      </w:pPr>
    </w:p>
    <w:p w14:paraId="19DEC582" w14:textId="77777777" w:rsidR="00D700B1" w:rsidRDefault="00D700B1" w:rsidP="00A01222">
      <w:pPr>
        <w:autoSpaceDE w:val="0"/>
        <w:autoSpaceDN w:val="0"/>
        <w:adjustRightInd w:val="0"/>
        <w:spacing w:line="240" w:lineRule="auto"/>
        <w:jc w:val="both"/>
        <w:rPr>
          <w:rFonts w:cs="Calibri"/>
          <w:color w:val="000000" w:themeColor="text1"/>
          <w:sz w:val="18"/>
          <w:szCs w:val="18"/>
        </w:rPr>
      </w:pPr>
    </w:p>
    <w:p w14:paraId="24DE2E88" w14:textId="77777777" w:rsidR="008E2049" w:rsidRDefault="008E2049" w:rsidP="00A01222">
      <w:pPr>
        <w:autoSpaceDE w:val="0"/>
        <w:autoSpaceDN w:val="0"/>
        <w:adjustRightInd w:val="0"/>
        <w:spacing w:line="240" w:lineRule="auto"/>
        <w:jc w:val="both"/>
        <w:rPr>
          <w:rFonts w:cs="Calibri"/>
          <w:color w:val="000000" w:themeColor="text1"/>
          <w:sz w:val="18"/>
          <w:szCs w:val="18"/>
        </w:rPr>
      </w:pPr>
    </w:p>
    <w:p w14:paraId="5FBC05CB" w14:textId="4E301332" w:rsidR="00DD334E" w:rsidRPr="00DD334E" w:rsidRDefault="008D2C91" w:rsidP="00DD334E">
      <w:pPr>
        <w:spacing w:line="240" w:lineRule="auto"/>
        <w:jc w:val="both"/>
        <w:rPr>
          <w:color w:val="000000"/>
          <w:sz w:val="20"/>
          <w:szCs w:val="20"/>
          <w:lang w:eastAsia="it-IT"/>
        </w:rPr>
      </w:pPr>
      <w:r>
        <w:rPr>
          <w:rFonts w:cs="Calibri"/>
          <w:color w:val="000000" w:themeColor="text1"/>
          <w:sz w:val="20"/>
          <w:szCs w:val="20"/>
        </w:rPr>
        <w:t xml:space="preserve">E’ bene ricordare che la messa in campo di strutture di questo tipo, destinate ad essere installate in quota e sottoposte a diverse sollecitazioni (meccaniche e ambientali), deve essere necessariamente avallata da un tecnico qualificato (ing. strutturale) </w:t>
      </w:r>
      <w:r>
        <w:rPr>
          <w:color w:val="000000"/>
          <w:sz w:val="20"/>
          <w:szCs w:val="20"/>
        </w:rPr>
        <w:t xml:space="preserve">che abbia verificato il corretto dimensionamento di tutte le parti in funzione delle caratteristiche del sito e del tipo di installazione: area libera da ostacoli, area urbana, altitudine (s.l.m), altezza dal suolo (m), area sismica,… </w:t>
      </w:r>
    </w:p>
    <w:p w14:paraId="7F5F4A0D" w14:textId="4B371A55" w:rsidR="00D700B1" w:rsidRDefault="00D700B1" w:rsidP="00A01222">
      <w:pPr>
        <w:autoSpaceDE w:val="0"/>
        <w:autoSpaceDN w:val="0"/>
        <w:adjustRightInd w:val="0"/>
        <w:spacing w:line="240" w:lineRule="auto"/>
        <w:jc w:val="both"/>
        <w:rPr>
          <w:rFonts w:cs="Calibri"/>
          <w:color w:val="000000" w:themeColor="text1"/>
          <w:sz w:val="18"/>
          <w:szCs w:val="18"/>
        </w:rPr>
      </w:pPr>
    </w:p>
    <w:p w14:paraId="37065067" w14:textId="77777777" w:rsidR="00D700B1" w:rsidRDefault="00D700B1" w:rsidP="00A01222">
      <w:pPr>
        <w:autoSpaceDE w:val="0"/>
        <w:autoSpaceDN w:val="0"/>
        <w:adjustRightInd w:val="0"/>
        <w:spacing w:line="240" w:lineRule="auto"/>
        <w:jc w:val="both"/>
        <w:rPr>
          <w:rFonts w:cs="Calibri"/>
          <w:color w:val="000000" w:themeColor="text1"/>
          <w:sz w:val="18"/>
          <w:szCs w:val="18"/>
        </w:rPr>
      </w:pPr>
    </w:p>
    <w:p w14:paraId="46DFD35F" w14:textId="135BE52C" w:rsidR="002C276E" w:rsidRPr="008E2049" w:rsidRDefault="00E046A1" w:rsidP="008E2049">
      <w:pPr>
        <w:pStyle w:val="Titolo2"/>
        <w:rPr>
          <w:rFonts w:asciiTheme="minorHAnsi" w:hAnsiTheme="minorHAnsi" w:cstheme="minorHAnsi"/>
          <w:sz w:val="18"/>
          <w:szCs w:val="18"/>
        </w:rPr>
      </w:pPr>
      <w:r>
        <w:rPr>
          <w:rFonts w:asciiTheme="minorHAnsi" w:hAnsiTheme="minorHAnsi" w:cstheme="minorHAnsi"/>
          <w:sz w:val="18"/>
          <w:szCs w:val="18"/>
        </w:rPr>
        <w:lastRenderedPageBreak/>
        <w:t>DATI TECNICI</w:t>
      </w:r>
      <w:bookmarkEnd w:id="21"/>
    </w:p>
    <w:p w14:paraId="6B7B65D1" w14:textId="001BA395" w:rsidR="008E2049" w:rsidRPr="008E2049" w:rsidRDefault="005113C2" w:rsidP="008E2049">
      <w:pPr>
        <w:spacing w:before="100" w:beforeAutospacing="1" w:after="100" w:afterAutospacing="1" w:line="240" w:lineRule="auto"/>
        <w:rPr>
          <w:rFonts w:ascii="Times New Roman" w:eastAsia="Times New Roman" w:hAnsi="Times New Roman"/>
          <w:sz w:val="24"/>
          <w:szCs w:val="24"/>
          <w:lang w:eastAsia="it-IT"/>
        </w:rPr>
      </w:pPr>
      <w:r>
        <w:rPr>
          <w:noProof/>
        </w:rPr>
        <w:drawing>
          <wp:inline distT="0" distB="0" distL="0" distR="0" wp14:anchorId="708D837F" wp14:editId="53C20C32">
            <wp:extent cx="6307509" cy="7705725"/>
            <wp:effectExtent l="0" t="0" r="0" b="0"/>
            <wp:docPr id="27237772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23873" cy="7725717"/>
                    </a:xfrm>
                    <a:prstGeom prst="rect">
                      <a:avLst/>
                    </a:prstGeom>
                    <a:noFill/>
                    <a:ln>
                      <a:noFill/>
                    </a:ln>
                  </pic:spPr>
                </pic:pic>
              </a:graphicData>
            </a:graphic>
          </wp:inline>
        </w:drawing>
      </w:r>
      <w:r>
        <w:rPr>
          <w:rFonts w:ascii="Times New Roman" w:eastAsia="Times New Roman" w:hAnsi="Times New Roman"/>
          <w:sz w:val="24"/>
          <w:szCs w:val="24"/>
          <w:lang w:eastAsia="it-IT"/>
        </w:rPr>
        <w:t xml:space="preserve">    </w:t>
      </w:r>
    </w:p>
    <w:p w14:paraId="0CAB1BE8" w14:textId="1714FEB9" w:rsidR="00DE583C" w:rsidRDefault="00DE583C" w:rsidP="001D0A22">
      <w:pPr>
        <w:jc w:val="both"/>
      </w:pPr>
      <w:bookmarkStart w:id="22" w:name="_Toc95985564"/>
    </w:p>
    <w:p w14:paraId="301694D7" w14:textId="77777777" w:rsidR="005113C2" w:rsidRDefault="005113C2" w:rsidP="001D0A22">
      <w:pPr>
        <w:jc w:val="both"/>
      </w:pPr>
    </w:p>
    <w:p w14:paraId="5C78C3C3" w14:textId="77777777" w:rsidR="005113C2" w:rsidRDefault="005113C2" w:rsidP="001D0A22">
      <w:pPr>
        <w:jc w:val="both"/>
      </w:pPr>
    </w:p>
    <w:p w14:paraId="37675B0B" w14:textId="77777777" w:rsidR="008E2049" w:rsidRDefault="008E2049" w:rsidP="001D0A22">
      <w:pPr>
        <w:jc w:val="both"/>
        <w:rPr>
          <w:b/>
          <w:bCs/>
          <w:sz w:val="18"/>
          <w:szCs w:val="18"/>
        </w:rPr>
      </w:pPr>
    </w:p>
    <w:tbl>
      <w:tblPr>
        <w:tblW w:w="8930" w:type="dxa"/>
        <w:tblInd w:w="421" w:type="dxa"/>
        <w:tblCellMar>
          <w:left w:w="70" w:type="dxa"/>
          <w:right w:w="70" w:type="dxa"/>
        </w:tblCellMar>
        <w:tblLook w:val="04A0" w:firstRow="1" w:lastRow="0" w:firstColumn="1" w:lastColumn="0" w:noHBand="0" w:noVBand="1"/>
      </w:tblPr>
      <w:tblGrid>
        <w:gridCol w:w="4394"/>
        <w:gridCol w:w="4536"/>
      </w:tblGrid>
      <w:tr w:rsidR="008E2049" w:rsidRPr="008E2049" w14:paraId="39237248" w14:textId="77777777" w:rsidTr="008E2049">
        <w:trPr>
          <w:trHeight w:val="300"/>
        </w:trPr>
        <w:tc>
          <w:tcPr>
            <w:tcW w:w="4394" w:type="dxa"/>
            <w:tcBorders>
              <w:top w:val="single" w:sz="4" w:space="0" w:color="auto"/>
              <w:left w:val="single" w:sz="4" w:space="0" w:color="auto"/>
              <w:bottom w:val="single" w:sz="4" w:space="0" w:color="auto"/>
              <w:right w:val="single" w:sz="4" w:space="0" w:color="auto"/>
            </w:tcBorders>
            <w:noWrap/>
            <w:vAlign w:val="bottom"/>
            <w:hideMark/>
          </w:tcPr>
          <w:p w14:paraId="206438BB" w14:textId="77777777" w:rsidR="008E2049" w:rsidRPr="008E2049" w:rsidRDefault="008E2049" w:rsidP="008E2049">
            <w:pPr>
              <w:spacing w:line="240" w:lineRule="auto"/>
              <w:rPr>
                <w:rFonts w:eastAsia="Times New Roman" w:cs="Calibri"/>
                <w:b/>
                <w:bCs/>
                <w:color w:val="000000"/>
                <w:lang w:eastAsia="it-IT"/>
              </w:rPr>
            </w:pPr>
            <w:r>
              <w:rPr>
                <w:rFonts w:eastAsia="Times New Roman" w:cs="Calibri"/>
                <w:b/>
                <w:bCs/>
                <w:color w:val="000000"/>
                <w:lang w:eastAsia="it-IT"/>
              </w:rPr>
              <w:lastRenderedPageBreak/>
              <w:t>Articolo:</w:t>
            </w:r>
          </w:p>
        </w:tc>
        <w:tc>
          <w:tcPr>
            <w:tcW w:w="4536" w:type="dxa"/>
            <w:tcBorders>
              <w:top w:val="single" w:sz="4" w:space="0" w:color="auto"/>
              <w:left w:val="nil"/>
              <w:bottom w:val="single" w:sz="4" w:space="0" w:color="auto"/>
              <w:right w:val="single" w:sz="4" w:space="0" w:color="auto"/>
            </w:tcBorders>
            <w:noWrap/>
            <w:vAlign w:val="bottom"/>
            <w:hideMark/>
          </w:tcPr>
          <w:p w14:paraId="3FE1165B" w14:textId="7419951B" w:rsidR="008E2049" w:rsidRPr="008E2049" w:rsidRDefault="008E2049" w:rsidP="002F1292">
            <w:pPr>
              <w:spacing w:line="240" w:lineRule="auto"/>
              <w:jc w:val="center"/>
              <w:rPr>
                <w:rFonts w:eastAsia="Times New Roman" w:cs="Calibri"/>
                <w:b/>
                <w:bCs/>
                <w:color w:val="000000"/>
                <w:lang w:eastAsia="it-IT"/>
              </w:rPr>
            </w:pPr>
            <w:r>
              <w:rPr>
                <w:rFonts w:eastAsia="Times New Roman" w:cs="Calibri"/>
                <w:b/>
                <w:bCs/>
                <w:color w:val="000000"/>
                <w:lang w:eastAsia="it-IT"/>
              </w:rPr>
              <w:t>WI-BRKP137</w:t>
            </w:r>
          </w:p>
        </w:tc>
      </w:tr>
      <w:tr w:rsidR="008E2049" w:rsidRPr="008E2049" w14:paraId="442C4AC6" w14:textId="77777777" w:rsidTr="008E2049">
        <w:trPr>
          <w:trHeight w:val="300"/>
        </w:trPr>
        <w:tc>
          <w:tcPr>
            <w:tcW w:w="4394" w:type="dxa"/>
            <w:tcBorders>
              <w:top w:val="nil"/>
              <w:left w:val="single" w:sz="4" w:space="0" w:color="auto"/>
              <w:bottom w:val="single" w:sz="4" w:space="0" w:color="auto"/>
              <w:right w:val="single" w:sz="4" w:space="0" w:color="auto"/>
            </w:tcBorders>
            <w:noWrap/>
            <w:vAlign w:val="bottom"/>
            <w:hideMark/>
          </w:tcPr>
          <w:p w14:paraId="1FE40A1A" w14:textId="77777777" w:rsidR="008E2049" w:rsidRPr="008E2049" w:rsidRDefault="008E2049" w:rsidP="008E2049">
            <w:pPr>
              <w:spacing w:line="240" w:lineRule="auto"/>
              <w:rPr>
                <w:rFonts w:eastAsia="Times New Roman" w:cs="Calibri"/>
                <w:color w:val="000000"/>
                <w:lang w:eastAsia="it-IT"/>
              </w:rPr>
            </w:pPr>
            <w:r>
              <w:rPr>
                <w:rFonts w:eastAsia="Times New Roman" w:cs="Calibri"/>
                <w:color w:val="000000"/>
                <w:lang w:eastAsia="it-IT"/>
              </w:rPr>
              <w:t>Materiale</w:t>
            </w:r>
          </w:p>
        </w:tc>
        <w:tc>
          <w:tcPr>
            <w:tcW w:w="4536" w:type="dxa"/>
            <w:tcBorders>
              <w:top w:val="nil"/>
              <w:left w:val="nil"/>
              <w:bottom w:val="single" w:sz="4" w:space="0" w:color="auto"/>
              <w:right w:val="single" w:sz="4" w:space="0" w:color="auto"/>
            </w:tcBorders>
            <w:noWrap/>
            <w:vAlign w:val="bottom"/>
            <w:hideMark/>
          </w:tcPr>
          <w:p w14:paraId="0A644809" w14:textId="5A76525B" w:rsidR="008E2049" w:rsidRPr="008E2049" w:rsidRDefault="005113C2" w:rsidP="002F1292">
            <w:pPr>
              <w:spacing w:line="240" w:lineRule="auto"/>
              <w:jc w:val="center"/>
              <w:rPr>
                <w:rFonts w:eastAsia="Times New Roman" w:cs="Calibri"/>
                <w:color w:val="000000"/>
                <w:lang w:eastAsia="it-IT"/>
              </w:rPr>
            </w:pPr>
            <w:r>
              <w:rPr>
                <w:rFonts w:eastAsia="Times New Roman" w:cs="Calibri"/>
                <w:color w:val="000000"/>
                <w:lang w:eastAsia="it-IT"/>
              </w:rPr>
              <w:t>Acciaio zincato e bulloneria INOX 304</w:t>
            </w:r>
          </w:p>
        </w:tc>
      </w:tr>
      <w:tr w:rsidR="008E2049" w:rsidRPr="008E2049" w14:paraId="6B509704" w14:textId="77777777" w:rsidTr="008E2049">
        <w:trPr>
          <w:trHeight w:val="300"/>
        </w:trPr>
        <w:tc>
          <w:tcPr>
            <w:tcW w:w="4394" w:type="dxa"/>
            <w:tcBorders>
              <w:top w:val="nil"/>
              <w:left w:val="single" w:sz="4" w:space="0" w:color="auto"/>
              <w:bottom w:val="single" w:sz="4" w:space="0" w:color="auto"/>
              <w:right w:val="single" w:sz="4" w:space="0" w:color="auto"/>
            </w:tcBorders>
            <w:noWrap/>
            <w:vAlign w:val="bottom"/>
            <w:hideMark/>
          </w:tcPr>
          <w:p w14:paraId="723D6F09" w14:textId="77777777" w:rsidR="008E2049" w:rsidRPr="008E2049" w:rsidRDefault="008E2049" w:rsidP="008E2049">
            <w:pPr>
              <w:spacing w:line="240" w:lineRule="auto"/>
              <w:rPr>
                <w:rFonts w:eastAsia="Times New Roman" w:cs="Calibri"/>
                <w:color w:val="000000"/>
                <w:lang w:eastAsia="it-IT"/>
              </w:rPr>
            </w:pPr>
            <w:r>
              <w:rPr>
                <w:rFonts w:eastAsia="Times New Roman" w:cs="Calibri"/>
                <w:color w:val="000000"/>
                <w:lang w:eastAsia="it-IT"/>
              </w:rPr>
              <w:t>Spessore</w:t>
            </w:r>
          </w:p>
        </w:tc>
        <w:tc>
          <w:tcPr>
            <w:tcW w:w="4536" w:type="dxa"/>
            <w:tcBorders>
              <w:top w:val="nil"/>
              <w:left w:val="nil"/>
              <w:bottom w:val="single" w:sz="4" w:space="0" w:color="auto"/>
              <w:right w:val="single" w:sz="4" w:space="0" w:color="auto"/>
            </w:tcBorders>
            <w:noWrap/>
            <w:vAlign w:val="bottom"/>
            <w:hideMark/>
          </w:tcPr>
          <w:p w14:paraId="39D995B2" w14:textId="021AD32F" w:rsidR="008E2049" w:rsidRPr="008E2049" w:rsidRDefault="005113C2" w:rsidP="002F1292">
            <w:pPr>
              <w:spacing w:line="240" w:lineRule="auto"/>
              <w:jc w:val="center"/>
              <w:rPr>
                <w:rFonts w:eastAsia="Times New Roman" w:cs="Calibri"/>
                <w:color w:val="000000"/>
                <w:lang w:eastAsia="it-IT"/>
              </w:rPr>
            </w:pPr>
            <w:r>
              <w:rPr>
                <w:rFonts w:eastAsia="Times New Roman" w:cs="Calibri"/>
                <w:color w:val="000000"/>
                <w:lang w:eastAsia="it-IT"/>
              </w:rPr>
              <w:t>3 mm</w:t>
            </w:r>
          </w:p>
        </w:tc>
      </w:tr>
      <w:tr w:rsidR="008E2049" w:rsidRPr="008E2049" w14:paraId="37611C41" w14:textId="77777777" w:rsidTr="008E2049">
        <w:trPr>
          <w:trHeight w:val="300"/>
        </w:trPr>
        <w:tc>
          <w:tcPr>
            <w:tcW w:w="4394" w:type="dxa"/>
            <w:tcBorders>
              <w:top w:val="nil"/>
              <w:left w:val="single" w:sz="4" w:space="0" w:color="auto"/>
              <w:bottom w:val="single" w:sz="4" w:space="0" w:color="auto"/>
              <w:right w:val="single" w:sz="4" w:space="0" w:color="auto"/>
            </w:tcBorders>
            <w:noWrap/>
            <w:vAlign w:val="bottom"/>
            <w:hideMark/>
          </w:tcPr>
          <w:p w14:paraId="0DBE6DFD" w14:textId="77777777" w:rsidR="008E2049" w:rsidRPr="008E2049" w:rsidRDefault="008E2049" w:rsidP="008E2049">
            <w:pPr>
              <w:spacing w:line="240" w:lineRule="auto"/>
              <w:rPr>
                <w:rFonts w:eastAsia="Times New Roman" w:cs="Calibri"/>
                <w:color w:val="000000"/>
                <w:lang w:eastAsia="it-IT"/>
              </w:rPr>
            </w:pPr>
            <w:r>
              <w:rPr>
                <w:rFonts w:eastAsia="Times New Roman" w:cs="Calibri"/>
                <w:color w:val="000000"/>
                <w:lang w:eastAsia="it-IT"/>
              </w:rPr>
              <w:t>Colore</w:t>
            </w:r>
          </w:p>
        </w:tc>
        <w:tc>
          <w:tcPr>
            <w:tcW w:w="4536" w:type="dxa"/>
            <w:tcBorders>
              <w:top w:val="nil"/>
              <w:left w:val="nil"/>
              <w:bottom w:val="single" w:sz="4" w:space="0" w:color="auto"/>
              <w:right w:val="single" w:sz="4" w:space="0" w:color="auto"/>
            </w:tcBorders>
            <w:noWrap/>
            <w:vAlign w:val="bottom"/>
            <w:hideMark/>
          </w:tcPr>
          <w:p w14:paraId="5D8E4E5D" w14:textId="77777777" w:rsidR="008E2049" w:rsidRPr="008E2049" w:rsidRDefault="008E2049" w:rsidP="002F1292">
            <w:pPr>
              <w:spacing w:line="240" w:lineRule="auto"/>
              <w:jc w:val="center"/>
              <w:rPr>
                <w:rFonts w:eastAsia="Times New Roman" w:cs="Calibri"/>
                <w:color w:val="000000"/>
                <w:lang w:eastAsia="it-IT"/>
              </w:rPr>
            </w:pPr>
            <w:r>
              <w:rPr>
                <w:rFonts w:eastAsia="Times New Roman" w:cs="Calibri"/>
                <w:color w:val="000000"/>
                <w:lang w:eastAsia="it-IT"/>
              </w:rPr>
              <w:t>Bianco</w:t>
            </w:r>
          </w:p>
        </w:tc>
      </w:tr>
      <w:tr w:rsidR="008E2049" w:rsidRPr="008E2049" w14:paraId="483DC09A" w14:textId="77777777" w:rsidTr="008E2049">
        <w:trPr>
          <w:trHeight w:val="300"/>
        </w:trPr>
        <w:tc>
          <w:tcPr>
            <w:tcW w:w="4394" w:type="dxa"/>
            <w:tcBorders>
              <w:top w:val="nil"/>
              <w:left w:val="single" w:sz="4" w:space="0" w:color="auto"/>
              <w:bottom w:val="single" w:sz="4" w:space="0" w:color="auto"/>
              <w:right w:val="single" w:sz="4" w:space="0" w:color="auto"/>
            </w:tcBorders>
            <w:noWrap/>
            <w:vAlign w:val="bottom"/>
            <w:hideMark/>
          </w:tcPr>
          <w:p w14:paraId="2385B49E" w14:textId="77777777" w:rsidR="008E2049" w:rsidRPr="008E2049" w:rsidRDefault="008E2049" w:rsidP="008E2049">
            <w:pPr>
              <w:spacing w:line="240" w:lineRule="auto"/>
              <w:rPr>
                <w:rFonts w:eastAsia="Times New Roman" w:cs="Calibri"/>
                <w:color w:val="000000"/>
                <w:lang w:eastAsia="it-IT"/>
              </w:rPr>
            </w:pPr>
            <w:r>
              <w:rPr>
                <w:rFonts w:eastAsia="Times New Roman" w:cs="Calibri"/>
                <w:color w:val="000000"/>
                <w:lang w:eastAsia="it-IT"/>
              </w:rPr>
              <w:t xml:space="preserve">Verniciatura </w:t>
            </w:r>
          </w:p>
        </w:tc>
        <w:tc>
          <w:tcPr>
            <w:tcW w:w="4536" w:type="dxa"/>
            <w:tcBorders>
              <w:top w:val="nil"/>
              <w:left w:val="nil"/>
              <w:bottom w:val="single" w:sz="4" w:space="0" w:color="auto"/>
              <w:right w:val="single" w:sz="4" w:space="0" w:color="auto"/>
            </w:tcBorders>
            <w:noWrap/>
            <w:vAlign w:val="bottom"/>
            <w:hideMark/>
          </w:tcPr>
          <w:p w14:paraId="5B6EE46B" w14:textId="0883C76D" w:rsidR="008E2049" w:rsidRPr="008E2049" w:rsidRDefault="008E2049" w:rsidP="002F1292">
            <w:pPr>
              <w:spacing w:line="240" w:lineRule="auto"/>
              <w:jc w:val="center"/>
              <w:rPr>
                <w:rFonts w:eastAsia="Times New Roman" w:cs="Calibri"/>
                <w:color w:val="000000"/>
                <w:lang w:eastAsia="it-IT"/>
              </w:rPr>
            </w:pPr>
            <w:r>
              <w:rPr>
                <w:rFonts w:eastAsia="Times New Roman" w:cs="Calibri"/>
                <w:color w:val="000000"/>
                <w:lang w:eastAsia="it-IT"/>
              </w:rPr>
              <w:t>a forno</w:t>
            </w:r>
          </w:p>
        </w:tc>
      </w:tr>
      <w:tr w:rsidR="008E2049" w:rsidRPr="008E2049" w14:paraId="497B57EB" w14:textId="77777777" w:rsidTr="008E2049">
        <w:trPr>
          <w:trHeight w:val="300"/>
        </w:trPr>
        <w:tc>
          <w:tcPr>
            <w:tcW w:w="4394" w:type="dxa"/>
            <w:tcBorders>
              <w:top w:val="nil"/>
              <w:left w:val="single" w:sz="4" w:space="0" w:color="auto"/>
              <w:bottom w:val="single" w:sz="4" w:space="0" w:color="auto"/>
              <w:right w:val="single" w:sz="4" w:space="0" w:color="auto"/>
            </w:tcBorders>
            <w:noWrap/>
            <w:vAlign w:val="bottom"/>
            <w:hideMark/>
          </w:tcPr>
          <w:p w14:paraId="0412A4B9" w14:textId="5F123ED0" w:rsidR="008E2049" w:rsidRPr="008E2049" w:rsidRDefault="00BD7926" w:rsidP="008E2049">
            <w:pPr>
              <w:spacing w:line="240" w:lineRule="auto"/>
              <w:rPr>
                <w:rFonts w:eastAsia="Times New Roman" w:cs="Calibri"/>
                <w:color w:val="000000"/>
                <w:lang w:eastAsia="it-IT"/>
              </w:rPr>
            </w:pPr>
            <w:r>
              <w:rPr>
                <w:rFonts w:eastAsia="Times New Roman" w:cs="Calibri"/>
                <w:color w:val="000000"/>
                <w:lang w:eastAsia="it-IT"/>
              </w:rPr>
              <w:t>Trattamento antiruggine</w:t>
            </w:r>
          </w:p>
        </w:tc>
        <w:tc>
          <w:tcPr>
            <w:tcW w:w="4536" w:type="dxa"/>
            <w:tcBorders>
              <w:top w:val="nil"/>
              <w:left w:val="nil"/>
              <w:bottom w:val="single" w:sz="4" w:space="0" w:color="auto"/>
              <w:right w:val="single" w:sz="4" w:space="0" w:color="auto"/>
            </w:tcBorders>
            <w:noWrap/>
            <w:vAlign w:val="bottom"/>
            <w:hideMark/>
          </w:tcPr>
          <w:p w14:paraId="5A45F957" w14:textId="781CAA3A" w:rsidR="008E2049" w:rsidRPr="008E2049" w:rsidRDefault="005113C2" w:rsidP="002F1292">
            <w:pPr>
              <w:spacing w:line="240" w:lineRule="auto"/>
              <w:jc w:val="center"/>
              <w:rPr>
                <w:rFonts w:eastAsia="Times New Roman" w:cs="Calibri"/>
                <w:color w:val="000000"/>
                <w:lang w:eastAsia="it-IT"/>
              </w:rPr>
            </w:pPr>
            <w:r>
              <w:rPr>
                <w:rFonts w:eastAsia="Times New Roman" w:cs="Calibri"/>
                <w:color w:val="000000"/>
                <w:lang w:eastAsia="it-IT"/>
              </w:rPr>
              <w:t>si</w:t>
            </w:r>
          </w:p>
        </w:tc>
      </w:tr>
      <w:tr w:rsidR="008E2049" w:rsidRPr="008E2049" w14:paraId="498ED468" w14:textId="77777777" w:rsidTr="008E2049">
        <w:trPr>
          <w:trHeight w:val="300"/>
        </w:trPr>
        <w:tc>
          <w:tcPr>
            <w:tcW w:w="4394" w:type="dxa"/>
            <w:tcBorders>
              <w:top w:val="nil"/>
              <w:left w:val="single" w:sz="4" w:space="0" w:color="auto"/>
              <w:bottom w:val="single" w:sz="4" w:space="0" w:color="auto"/>
              <w:right w:val="single" w:sz="4" w:space="0" w:color="auto"/>
            </w:tcBorders>
            <w:noWrap/>
            <w:vAlign w:val="bottom"/>
            <w:hideMark/>
          </w:tcPr>
          <w:p w14:paraId="1BE8BFFE" w14:textId="77777777" w:rsidR="008E2049" w:rsidRPr="008E2049" w:rsidRDefault="008E2049" w:rsidP="008E2049">
            <w:pPr>
              <w:spacing w:line="240" w:lineRule="auto"/>
              <w:rPr>
                <w:rFonts w:eastAsia="Times New Roman" w:cs="Calibri"/>
                <w:color w:val="000000"/>
                <w:lang w:eastAsia="it-IT"/>
              </w:rPr>
            </w:pPr>
            <w:r>
              <w:rPr>
                <w:rFonts w:eastAsia="Times New Roman" w:cs="Calibri"/>
                <w:color w:val="000000"/>
                <w:lang w:eastAsia="it-IT"/>
              </w:rPr>
              <w:t xml:space="preserve">Peso </w:t>
            </w:r>
          </w:p>
        </w:tc>
        <w:tc>
          <w:tcPr>
            <w:tcW w:w="4536" w:type="dxa"/>
            <w:tcBorders>
              <w:top w:val="nil"/>
              <w:left w:val="nil"/>
              <w:bottom w:val="single" w:sz="4" w:space="0" w:color="auto"/>
              <w:right w:val="single" w:sz="4" w:space="0" w:color="auto"/>
            </w:tcBorders>
            <w:noWrap/>
            <w:vAlign w:val="bottom"/>
            <w:hideMark/>
          </w:tcPr>
          <w:p w14:paraId="4B1A4326" w14:textId="177FB169" w:rsidR="008E2049" w:rsidRPr="008E2049" w:rsidRDefault="008E2049" w:rsidP="002F1292">
            <w:pPr>
              <w:spacing w:line="240" w:lineRule="auto"/>
              <w:jc w:val="center"/>
              <w:rPr>
                <w:rFonts w:eastAsia="Times New Roman" w:cs="Calibri"/>
                <w:color w:val="000000"/>
                <w:lang w:eastAsia="it-IT"/>
              </w:rPr>
            </w:pPr>
            <w:r>
              <w:rPr>
                <w:rFonts w:eastAsia="Times New Roman" w:cs="Calibri"/>
                <w:color w:val="000000"/>
                <w:lang w:eastAsia="it-IT"/>
              </w:rPr>
              <w:t>18,0 kg</w:t>
            </w:r>
          </w:p>
        </w:tc>
      </w:tr>
      <w:tr w:rsidR="008E2049" w:rsidRPr="008E2049" w14:paraId="7E640A4B" w14:textId="77777777" w:rsidTr="008E2049">
        <w:trPr>
          <w:trHeight w:val="300"/>
        </w:trPr>
        <w:tc>
          <w:tcPr>
            <w:tcW w:w="4394" w:type="dxa"/>
            <w:tcBorders>
              <w:top w:val="nil"/>
              <w:left w:val="nil"/>
              <w:bottom w:val="nil"/>
              <w:right w:val="nil"/>
            </w:tcBorders>
            <w:noWrap/>
            <w:vAlign w:val="bottom"/>
            <w:hideMark/>
          </w:tcPr>
          <w:p w14:paraId="07777E30" w14:textId="77777777" w:rsidR="008E2049" w:rsidRPr="008E2049" w:rsidRDefault="008E2049" w:rsidP="008E2049">
            <w:pPr>
              <w:spacing w:line="240" w:lineRule="auto"/>
              <w:jc w:val="center"/>
              <w:rPr>
                <w:rFonts w:eastAsia="Times New Roman" w:cs="Calibri"/>
                <w:color w:val="000000"/>
                <w:lang w:eastAsia="it-IT"/>
              </w:rPr>
            </w:pPr>
          </w:p>
        </w:tc>
        <w:tc>
          <w:tcPr>
            <w:tcW w:w="4536" w:type="dxa"/>
            <w:tcBorders>
              <w:top w:val="nil"/>
              <w:left w:val="nil"/>
              <w:bottom w:val="nil"/>
              <w:right w:val="nil"/>
            </w:tcBorders>
            <w:noWrap/>
            <w:vAlign w:val="bottom"/>
            <w:hideMark/>
          </w:tcPr>
          <w:p w14:paraId="0E30BA34" w14:textId="77777777" w:rsidR="008E2049" w:rsidRPr="008E2049" w:rsidRDefault="008E2049" w:rsidP="002F1292">
            <w:pPr>
              <w:spacing w:line="240" w:lineRule="auto"/>
              <w:jc w:val="center"/>
              <w:rPr>
                <w:rFonts w:ascii="Times New Roman" w:eastAsia="Times New Roman" w:hAnsi="Times New Roman"/>
                <w:sz w:val="20"/>
                <w:szCs w:val="20"/>
                <w:lang w:eastAsia="it-IT"/>
              </w:rPr>
            </w:pPr>
          </w:p>
        </w:tc>
      </w:tr>
      <w:tr w:rsidR="008E2049" w:rsidRPr="008E2049" w14:paraId="55427CE2" w14:textId="77777777" w:rsidTr="008E2049">
        <w:trPr>
          <w:trHeight w:val="300"/>
        </w:trPr>
        <w:tc>
          <w:tcPr>
            <w:tcW w:w="4394" w:type="dxa"/>
            <w:tcBorders>
              <w:top w:val="single" w:sz="4" w:space="0" w:color="auto"/>
              <w:left w:val="single" w:sz="4" w:space="0" w:color="auto"/>
              <w:bottom w:val="single" w:sz="4" w:space="0" w:color="auto"/>
              <w:right w:val="single" w:sz="4" w:space="0" w:color="auto"/>
            </w:tcBorders>
            <w:noWrap/>
            <w:vAlign w:val="bottom"/>
            <w:hideMark/>
          </w:tcPr>
          <w:p w14:paraId="5EEBE24B" w14:textId="77777777" w:rsidR="008E2049" w:rsidRPr="008E2049" w:rsidRDefault="008E2049" w:rsidP="008E2049">
            <w:pPr>
              <w:spacing w:line="240" w:lineRule="auto"/>
              <w:rPr>
                <w:rFonts w:eastAsia="Times New Roman" w:cs="Calibri"/>
                <w:b/>
                <w:bCs/>
                <w:color w:val="000000"/>
                <w:lang w:eastAsia="it-IT"/>
              </w:rPr>
            </w:pPr>
            <w:r>
              <w:rPr>
                <w:rFonts w:eastAsia="Times New Roman" w:cs="Calibri"/>
                <w:b/>
                <w:bCs/>
                <w:color w:val="000000"/>
                <w:lang w:eastAsia="it-IT"/>
              </w:rPr>
              <w:t xml:space="preserve">Regolazione dell'inclinazione </w:t>
            </w:r>
          </w:p>
        </w:tc>
        <w:tc>
          <w:tcPr>
            <w:tcW w:w="4536" w:type="dxa"/>
            <w:tcBorders>
              <w:top w:val="single" w:sz="4" w:space="0" w:color="auto"/>
              <w:left w:val="nil"/>
              <w:bottom w:val="single" w:sz="4" w:space="0" w:color="auto"/>
              <w:right w:val="single" w:sz="4" w:space="0" w:color="auto"/>
            </w:tcBorders>
            <w:noWrap/>
            <w:vAlign w:val="bottom"/>
            <w:hideMark/>
          </w:tcPr>
          <w:p w14:paraId="1A554B9D" w14:textId="0D0274F2" w:rsidR="008E2049" w:rsidRPr="008E2049" w:rsidRDefault="008E2049" w:rsidP="002F1292">
            <w:pPr>
              <w:spacing w:line="240" w:lineRule="auto"/>
              <w:jc w:val="center"/>
              <w:rPr>
                <w:rFonts w:eastAsia="Times New Roman" w:cs="Calibri"/>
                <w:color w:val="000000"/>
                <w:lang w:eastAsia="it-IT"/>
              </w:rPr>
            </w:pPr>
            <w:r>
              <w:rPr>
                <w:rFonts w:eastAsia="Times New Roman" w:cs="Calibri"/>
                <w:color w:val="000000"/>
                <w:lang w:eastAsia="it-IT"/>
              </w:rPr>
              <w:t>0° ÷ 45°</w:t>
            </w:r>
          </w:p>
        </w:tc>
      </w:tr>
      <w:tr w:rsidR="008E2049" w:rsidRPr="008E2049" w14:paraId="4ECB0C6F" w14:textId="77777777" w:rsidTr="008E2049">
        <w:trPr>
          <w:trHeight w:val="300"/>
        </w:trPr>
        <w:tc>
          <w:tcPr>
            <w:tcW w:w="4394" w:type="dxa"/>
            <w:tcBorders>
              <w:top w:val="nil"/>
              <w:left w:val="single" w:sz="4" w:space="0" w:color="auto"/>
              <w:bottom w:val="single" w:sz="4" w:space="0" w:color="auto"/>
              <w:right w:val="single" w:sz="4" w:space="0" w:color="auto"/>
            </w:tcBorders>
            <w:noWrap/>
            <w:vAlign w:val="bottom"/>
            <w:hideMark/>
          </w:tcPr>
          <w:p w14:paraId="72BDC270" w14:textId="77777777" w:rsidR="008E2049" w:rsidRPr="008E2049" w:rsidRDefault="008E2049" w:rsidP="008E2049">
            <w:pPr>
              <w:spacing w:line="240" w:lineRule="auto"/>
              <w:rPr>
                <w:rFonts w:eastAsia="Times New Roman" w:cs="Calibri"/>
                <w:b/>
                <w:bCs/>
                <w:color w:val="000000"/>
                <w:lang w:eastAsia="it-IT"/>
              </w:rPr>
            </w:pPr>
            <w:r>
              <w:rPr>
                <w:rFonts w:eastAsia="Times New Roman" w:cs="Calibri"/>
                <w:b/>
                <w:bCs/>
                <w:color w:val="000000"/>
                <w:lang w:eastAsia="it-IT"/>
              </w:rPr>
              <w:t>Dimensioni del pannello fotovoltaico:</w:t>
            </w:r>
          </w:p>
        </w:tc>
        <w:tc>
          <w:tcPr>
            <w:tcW w:w="4536" w:type="dxa"/>
            <w:tcBorders>
              <w:top w:val="nil"/>
              <w:left w:val="nil"/>
              <w:bottom w:val="single" w:sz="4" w:space="0" w:color="auto"/>
              <w:right w:val="single" w:sz="4" w:space="0" w:color="auto"/>
            </w:tcBorders>
            <w:noWrap/>
            <w:vAlign w:val="center"/>
            <w:hideMark/>
          </w:tcPr>
          <w:p w14:paraId="74D948CE" w14:textId="1A277AE3" w:rsidR="008E2049" w:rsidRPr="008E2049" w:rsidRDefault="008E2049" w:rsidP="002F1292">
            <w:pPr>
              <w:spacing w:line="240" w:lineRule="auto"/>
              <w:jc w:val="center"/>
              <w:rPr>
                <w:rFonts w:eastAsia="Times New Roman" w:cs="Calibri"/>
                <w:color w:val="000000"/>
                <w:lang w:eastAsia="it-IT"/>
              </w:rPr>
            </w:pPr>
          </w:p>
        </w:tc>
      </w:tr>
      <w:tr w:rsidR="008E2049" w:rsidRPr="008E2049" w14:paraId="1E9F274A" w14:textId="77777777" w:rsidTr="008E2049">
        <w:trPr>
          <w:trHeight w:val="300"/>
        </w:trPr>
        <w:tc>
          <w:tcPr>
            <w:tcW w:w="4394" w:type="dxa"/>
            <w:tcBorders>
              <w:top w:val="nil"/>
              <w:left w:val="single" w:sz="4" w:space="0" w:color="auto"/>
              <w:bottom w:val="single" w:sz="4" w:space="0" w:color="auto"/>
              <w:right w:val="single" w:sz="4" w:space="0" w:color="auto"/>
            </w:tcBorders>
            <w:noWrap/>
            <w:vAlign w:val="bottom"/>
            <w:hideMark/>
          </w:tcPr>
          <w:p w14:paraId="5EA8D311" w14:textId="77777777" w:rsidR="008E2049" w:rsidRPr="008E2049" w:rsidRDefault="008E2049" w:rsidP="008E2049">
            <w:pPr>
              <w:spacing w:line="240" w:lineRule="auto"/>
              <w:rPr>
                <w:rFonts w:eastAsia="Times New Roman" w:cs="Calibri"/>
                <w:color w:val="000000"/>
                <w:lang w:eastAsia="it-IT"/>
              </w:rPr>
            </w:pPr>
            <w:r>
              <w:rPr>
                <w:rFonts w:eastAsia="Times New Roman" w:cs="Calibri"/>
                <w:color w:val="000000"/>
                <w:lang w:eastAsia="it-IT"/>
              </w:rPr>
              <w:t>Larghezza</w:t>
            </w:r>
          </w:p>
        </w:tc>
        <w:tc>
          <w:tcPr>
            <w:tcW w:w="4536" w:type="dxa"/>
            <w:tcBorders>
              <w:top w:val="nil"/>
              <w:left w:val="nil"/>
              <w:bottom w:val="single" w:sz="4" w:space="0" w:color="auto"/>
              <w:right w:val="single" w:sz="4" w:space="0" w:color="auto"/>
            </w:tcBorders>
            <w:noWrap/>
            <w:vAlign w:val="center"/>
            <w:hideMark/>
          </w:tcPr>
          <w:p w14:paraId="0DB61DBA" w14:textId="76638BDF" w:rsidR="008E2049" w:rsidRPr="008E2049" w:rsidRDefault="008E2049" w:rsidP="002F1292">
            <w:pPr>
              <w:spacing w:line="240" w:lineRule="auto"/>
              <w:jc w:val="center"/>
              <w:rPr>
                <w:rFonts w:eastAsia="Times New Roman" w:cs="Calibri"/>
                <w:color w:val="000000"/>
                <w:lang w:eastAsia="it-IT"/>
              </w:rPr>
            </w:pPr>
            <w:r>
              <w:rPr>
                <w:rFonts w:eastAsia="Times New Roman" w:cs="Calibri"/>
                <w:color w:val="000000"/>
                <w:lang w:eastAsia="it-IT"/>
              </w:rPr>
              <w:t>1.480 mm</w:t>
            </w:r>
          </w:p>
        </w:tc>
      </w:tr>
      <w:tr w:rsidR="008E2049" w:rsidRPr="008E2049" w14:paraId="59CD2640" w14:textId="77777777" w:rsidTr="008E2049">
        <w:trPr>
          <w:trHeight w:val="300"/>
        </w:trPr>
        <w:tc>
          <w:tcPr>
            <w:tcW w:w="4394" w:type="dxa"/>
            <w:tcBorders>
              <w:top w:val="nil"/>
              <w:left w:val="single" w:sz="4" w:space="0" w:color="auto"/>
              <w:bottom w:val="single" w:sz="4" w:space="0" w:color="auto"/>
              <w:right w:val="single" w:sz="4" w:space="0" w:color="auto"/>
            </w:tcBorders>
            <w:noWrap/>
            <w:vAlign w:val="bottom"/>
            <w:hideMark/>
          </w:tcPr>
          <w:p w14:paraId="5AB2F6A2" w14:textId="77777777" w:rsidR="008E2049" w:rsidRPr="008E2049" w:rsidRDefault="008E2049" w:rsidP="008E2049">
            <w:pPr>
              <w:spacing w:line="240" w:lineRule="auto"/>
              <w:rPr>
                <w:rFonts w:eastAsia="Times New Roman" w:cs="Calibri"/>
                <w:color w:val="000000"/>
                <w:lang w:eastAsia="it-IT"/>
              </w:rPr>
            </w:pPr>
            <w:r>
              <w:rPr>
                <w:rFonts w:eastAsia="Times New Roman" w:cs="Calibri"/>
                <w:color w:val="000000"/>
                <w:lang w:eastAsia="it-IT"/>
              </w:rPr>
              <w:t>Altezza</w:t>
            </w:r>
          </w:p>
        </w:tc>
        <w:tc>
          <w:tcPr>
            <w:tcW w:w="4536" w:type="dxa"/>
            <w:tcBorders>
              <w:top w:val="nil"/>
              <w:left w:val="nil"/>
              <w:bottom w:val="single" w:sz="4" w:space="0" w:color="auto"/>
              <w:right w:val="single" w:sz="4" w:space="0" w:color="auto"/>
            </w:tcBorders>
            <w:noWrap/>
            <w:vAlign w:val="center"/>
            <w:hideMark/>
          </w:tcPr>
          <w:p w14:paraId="1EAC79E6" w14:textId="0603B4B4" w:rsidR="008E2049" w:rsidRPr="008E2049" w:rsidRDefault="008E2049" w:rsidP="002F1292">
            <w:pPr>
              <w:spacing w:line="240" w:lineRule="auto"/>
              <w:jc w:val="center"/>
              <w:rPr>
                <w:rFonts w:eastAsia="Times New Roman" w:cs="Calibri"/>
                <w:color w:val="000000"/>
                <w:lang w:eastAsia="it-IT"/>
              </w:rPr>
            </w:pPr>
            <w:r>
              <w:rPr>
                <w:rFonts w:eastAsia="Times New Roman" w:cs="Calibri"/>
                <w:color w:val="000000"/>
                <w:lang w:eastAsia="it-IT"/>
              </w:rPr>
              <w:t>670 mm</w:t>
            </w:r>
          </w:p>
        </w:tc>
      </w:tr>
      <w:tr w:rsidR="008E2049" w:rsidRPr="008E2049" w14:paraId="308B1C96" w14:textId="77777777" w:rsidTr="008E2049">
        <w:trPr>
          <w:trHeight w:val="300"/>
        </w:trPr>
        <w:tc>
          <w:tcPr>
            <w:tcW w:w="4394" w:type="dxa"/>
            <w:tcBorders>
              <w:top w:val="nil"/>
              <w:left w:val="single" w:sz="4" w:space="0" w:color="auto"/>
              <w:bottom w:val="single" w:sz="4" w:space="0" w:color="auto"/>
              <w:right w:val="single" w:sz="4" w:space="0" w:color="auto"/>
            </w:tcBorders>
            <w:noWrap/>
            <w:vAlign w:val="bottom"/>
            <w:hideMark/>
          </w:tcPr>
          <w:p w14:paraId="2E4139D8" w14:textId="77777777" w:rsidR="008E2049" w:rsidRPr="008E2049" w:rsidRDefault="008E2049" w:rsidP="008E2049">
            <w:pPr>
              <w:spacing w:line="240" w:lineRule="auto"/>
              <w:rPr>
                <w:rFonts w:eastAsia="Times New Roman" w:cs="Calibri"/>
                <w:color w:val="000000"/>
                <w:lang w:eastAsia="it-IT"/>
              </w:rPr>
            </w:pPr>
            <w:r>
              <w:rPr>
                <w:rFonts w:eastAsia="Times New Roman" w:cs="Calibri"/>
                <w:color w:val="000000"/>
                <w:lang w:eastAsia="it-IT"/>
              </w:rPr>
              <w:t>Spessore</w:t>
            </w:r>
          </w:p>
        </w:tc>
        <w:tc>
          <w:tcPr>
            <w:tcW w:w="4536" w:type="dxa"/>
            <w:tcBorders>
              <w:top w:val="nil"/>
              <w:left w:val="nil"/>
              <w:bottom w:val="single" w:sz="4" w:space="0" w:color="auto"/>
              <w:right w:val="single" w:sz="4" w:space="0" w:color="auto"/>
            </w:tcBorders>
            <w:noWrap/>
            <w:vAlign w:val="center"/>
            <w:hideMark/>
          </w:tcPr>
          <w:p w14:paraId="1754F015" w14:textId="669BB56B" w:rsidR="008E2049" w:rsidRPr="008E2049" w:rsidRDefault="008E2049" w:rsidP="002F1292">
            <w:pPr>
              <w:spacing w:line="240" w:lineRule="auto"/>
              <w:jc w:val="center"/>
              <w:rPr>
                <w:rFonts w:eastAsia="Times New Roman" w:cs="Calibri"/>
                <w:color w:val="000000"/>
                <w:lang w:eastAsia="it-IT"/>
              </w:rPr>
            </w:pPr>
            <w:r>
              <w:rPr>
                <w:rFonts w:eastAsia="Times New Roman" w:cs="Calibri"/>
                <w:color w:val="000000"/>
                <w:lang w:eastAsia="it-IT"/>
              </w:rPr>
              <w:t>30 mm</w:t>
            </w:r>
          </w:p>
        </w:tc>
      </w:tr>
      <w:tr w:rsidR="008E2049" w:rsidRPr="008E2049" w14:paraId="06C3F5DA" w14:textId="77777777" w:rsidTr="008E2049">
        <w:trPr>
          <w:trHeight w:val="300"/>
        </w:trPr>
        <w:tc>
          <w:tcPr>
            <w:tcW w:w="4394" w:type="dxa"/>
            <w:tcBorders>
              <w:top w:val="nil"/>
              <w:left w:val="single" w:sz="4" w:space="0" w:color="auto"/>
              <w:bottom w:val="single" w:sz="4" w:space="0" w:color="auto"/>
              <w:right w:val="single" w:sz="4" w:space="0" w:color="auto"/>
            </w:tcBorders>
            <w:noWrap/>
            <w:vAlign w:val="bottom"/>
            <w:hideMark/>
          </w:tcPr>
          <w:p w14:paraId="63D480DB" w14:textId="77777777" w:rsidR="008E2049" w:rsidRPr="008E2049" w:rsidRDefault="008E2049" w:rsidP="008E2049">
            <w:pPr>
              <w:spacing w:line="240" w:lineRule="auto"/>
              <w:rPr>
                <w:rFonts w:eastAsia="Times New Roman" w:cs="Calibri"/>
                <w:color w:val="000000"/>
                <w:lang w:eastAsia="it-IT"/>
              </w:rPr>
            </w:pPr>
            <w:r>
              <w:rPr>
                <w:rFonts w:eastAsia="Times New Roman" w:cs="Calibri"/>
                <w:color w:val="000000"/>
                <w:lang w:eastAsia="it-IT"/>
              </w:rPr>
              <w:t>Peso del pannello</w:t>
            </w:r>
          </w:p>
        </w:tc>
        <w:tc>
          <w:tcPr>
            <w:tcW w:w="4536" w:type="dxa"/>
            <w:tcBorders>
              <w:top w:val="nil"/>
              <w:left w:val="nil"/>
              <w:bottom w:val="single" w:sz="4" w:space="0" w:color="auto"/>
              <w:right w:val="single" w:sz="4" w:space="0" w:color="auto"/>
            </w:tcBorders>
            <w:noWrap/>
            <w:vAlign w:val="center"/>
            <w:hideMark/>
          </w:tcPr>
          <w:p w14:paraId="6A602DA5" w14:textId="77777777" w:rsidR="008E2049" w:rsidRPr="008E2049" w:rsidRDefault="008E2049" w:rsidP="002F1292">
            <w:pPr>
              <w:spacing w:line="240" w:lineRule="auto"/>
              <w:jc w:val="center"/>
              <w:rPr>
                <w:rFonts w:eastAsia="Times New Roman" w:cs="Calibri"/>
                <w:color w:val="000000"/>
                <w:lang w:eastAsia="it-IT"/>
              </w:rPr>
            </w:pPr>
            <w:r>
              <w:rPr>
                <w:rFonts w:eastAsia="Times New Roman" w:cs="Calibri"/>
                <w:color w:val="000000"/>
                <w:lang w:eastAsia="it-IT"/>
              </w:rPr>
              <w:t>&lt;=10 kg</w:t>
            </w:r>
          </w:p>
        </w:tc>
      </w:tr>
      <w:tr w:rsidR="008E2049" w:rsidRPr="008E2049" w14:paraId="20E7040B" w14:textId="77777777" w:rsidTr="008E2049">
        <w:trPr>
          <w:trHeight w:val="300"/>
        </w:trPr>
        <w:tc>
          <w:tcPr>
            <w:tcW w:w="4394" w:type="dxa"/>
            <w:tcBorders>
              <w:top w:val="nil"/>
              <w:left w:val="single" w:sz="4" w:space="0" w:color="auto"/>
              <w:bottom w:val="single" w:sz="4" w:space="0" w:color="auto"/>
              <w:right w:val="single" w:sz="4" w:space="0" w:color="auto"/>
            </w:tcBorders>
            <w:noWrap/>
            <w:vAlign w:val="bottom"/>
            <w:hideMark/>
          </w:tcPr>
          <w:p w14:paraId="26BB56AE" w14:textId="77777777" w:rsidR="008E2049" w:rsidRPr="008E2049" w:rsidRDefault="008E2049" w:rsidP="008E2049">
            <w:pPr>
              <w:spacing w:line="240" w:lineRule="auto"/>
              <w:rPr>
                <w:rFonts w:eastAsia="Times New Roman" w:cs="Calibri"/>
                <w:b/>
                <w:bCs/>
                <w:color w:val="000000"/>
                <w:lang w:eastAsia="it-IT"/>
              </w:rPr>
            </w:pPr>
            <w:r>
              <w:rPr>
                <w:rFonts w:eastAsia="Times New Roman" w:cs="Calibri"/>
                <w:b/>
                <w:bCs/>
                <w:color w:val="000000"/>
                <w:lang w:eastAsia="it-IT"/>
              </w:rPr>
              <w:t>Dimensioni del palo di sostegno:</w:t>
            </w:r>
          </w:p>
        </w:tc>
        <w:tc>
          <w:tcPr>
            <w:tcW w:w="4536" w:type="dxa"/>
            <w:tcBorders>
              <w:top w:val="nil"/>
              <w:left w:val="nil"/>
              <w:bottom w:val="single" w:sz="4" w:space="0" w:color="auto"/>
              <w:right w:val="single" w:sz="4" w:space="0" w:color="auto"/>
            </w:tcBorders>
            <w:noWrap/>
            <w:vAlign w:val="center"/>
            <w:hideMark/>
          </w:tcPr>
          <w:p w14:paraId="7BF92AAC" w14:textId="77A210FB" w:rsidR="008E2049" w:rsidRPr="008E2049" w:rsidRDefault="008E2049" w:rsidP="002F1292">
            <w:pPr>
              <w:spacing w:line="240" w:lineRule="auto"/>
              <w:jc w:val="center"/>
              <w:rPr>
                <w:rFonts w:eastAsia="Times New Roman" w:cs="Calibri"/>
                <w:color w:val="000000"/>
                <w:lang w:eastAsia="it-IT"/>
              </w:rPr>
            </w:pPr>
          </w:p>
        </w:tc>
      </w:tr>
      <w:tr w:rsidR="008E2049" w:rsidRPr="008E2049" w14:paraId="0454E45C" w14:textId="77777777" w:rsidTr="008E2049">
        <w:trPr>
          <w:trHeight w:val="300"/>
        </w:trPr>
        <w:tc>
          <w:tcPr>
            <w:tcW w:w="4394" w:type="dxa"/>
            <w:tcBorders>
              <w:top w:val="nil"/>
              <w:left w:val="single" w:sz="4" w:space="0" w:color="auto"/>
              <w:bottom w:val="single" w:sz="4" w:space="0" w:color="auto"/>
              <w:right w:val="single" w:sz="4" w:space="0" w:color="auto"/>
            </w:tcBorders>
            <w:noWrap/>
            <w:vAlign w:val="bottom"/>
            <w:hideMark/>
          </w:tcPr>
          <w:p w14:paraId="5992E1B4" w14:textId="77777777" w:rsidR="008E2049" w:rsidRPr="008E2049" w:rsidRDefault="008E2049" w:rsidP="008E2049">
            <w:pPr>
              <w:spacing w:line="240" w:lineRule="auto"/>
              <w:rPr>
                <w:rFonts w:eastAsia="Times New Roman" w:cs="Calibri"/>
                <w:color w:val="000000"/>
                <w:lang w:eastAsia="it-IT"/>
              </w:rPr>
            </w:pPr>
            <w:r>
              <w:rPr>
                <w:rFonts w:eastAsia="Times New Roman" w:cs="Calibri"/>
                <w:color w:val="000000"/>
                <w:lang w:eastAsia="it-IT"/>
              </w:rPr>
              <w:t>Sezione quadra</w:t>
            </w:r>
          </w:p>
        </w:tc>
        <w:tc>
          <w:tcPr>
            <w:tcW w:w="4536" w:type="dxa"/>
            <w:tcBorders>
              <w:top w:val="nil"/>
              <w:left w:val="nil"/>
              <w:bottom w:val="single" w:sz="4" w:space="0" w:color="auto"/>
              <w:right w:val="single" w:sz="4" w:space="0" w:color="auto"/>
            </w:tcBorders>
            <w:noWrap/>
            <w:vAlign w:val="center"/>
            <w:hideMark/>
          </w:tcPr>
          <w:p w14:paraId="72E989B5" w14:textId="77777777" w:rsidR="008E2049" w:rsidRPr="008E2049" w:rsidRDefault="008E2049" w:rsidP="002F1292">
            <w:pPr>
              <w:spacing w:line="240" w:lineRule="auto"/>
              <w:jc w:val="center"/>
              <w:rPr>
                <w:rFonts w:eastAsia="Times New Roman" w:cs="Calibri"/>
                <w:color w:val="000000"/>
                <w:lang w:eastAsia="it-IT"/>
              </w:rPr>
            </w:pPr>
            <w:r>
              <w:rPr>
                <w:rFonts w:eastAsia="Times New Roman" w:cs="Calibri"/>
                <w:color w:val="000000"/>
                <w:lang w:eastAsia="it-IT"/>
              </w:rPr>
              <w:t>50 ÷ 80 mm</w:t>
            </w:r>
          </w:p>
        </w:tc>
      </w:tr>
      <w:tr w:rsidR="008E2049" w:rsidRPr="008E2049" w14:paraId="448804A7" w14:textId="77777777" w:rsidTr="008E2049">
        <w:trPr>
          <w:trHeight w:val="300"/>
        </w:trPr>
        <w:tc>
          <w:tcPr>
            <w:tcW w:w="4394" w:type="dxa"/>
            <w:tcBorders>
              <w:top w:val="nil"/>
              <w:left w:val="single" w:sz="4" w:space="0" w:color="auto"/>
              <w:bottom w:val="single" w:sz="4" w:space="0" w:color="auto"/>
              <w:right w:val="single" w:sz="4" w:space="0" w:color="auto"/>
            </w:tcBorders>
            <w:noWrap/>
            <w:vAlign w:val="bottom"/>
            <w:hideMark/>
          </w:tcPr>
          <w:p w14:paraId="47C95DC9" w14:textId="77777777" w:rsidR="008E2049" w:rsidRPr="008E2049" w:rsidRDefault="008E2049" w:rsidP="008E2049">
            <w:pPr>
              <w:spacing w:line="240" w:lineRule="auto"/>
              <w:rPr>
                <w:rFonts w:eastAsia="Times New Roman" w:cs="Calibri"/>
                <w:color w:val="000000"/>
                <w:lang w:eastAsia="it-IT"/>
              </w:rPr>
            </w:pPr>
            <w:r>
              <w:rPr>
                <w:rFonts w:eastAsia="Times New Roman" w:cs="Calibri"/>
                <w:color w:val="000000"/>
                <w:lang w:eastAsia="it-IT"/>
              </w:rPr>
              <w:t>Sezione tonda</w:t>
            </w:r>
          </w:p>
        </w:tc>
        <w:tc>
          <w:tcPr>
            <w:tcW w:w="4536" w:type="dxa"/>
            <w:tcBorders>
              <w:top w:val="nil"/>
              <w:left w:val="nil"/>
              <w:bottom w:val="single" w:sz="4" w:space="0" w:color="auto"/>
              <w:right w:val="single" w:sz="4" w:space="0" w:color="auto"/>
            </w:tcBorders>
            <w:noWrap/>
            <w:vAlign w:val="center"/>
            <w:hideMark/>
          </w:tcPr>
          <w:p w14:paraId="131FC2FC" w14:textId="77777777" w:rsidR="008E2049" w:rsidRPr="008E2049" w:rsidRDefault="008E2049" w:rsidP="002F1292">
            <w:pPr>
              <w:spacing w:line="240" w:lineRule="auto"/>
              <w:jc w:val="center"/>
              <w:rPr>
                <w:rFonts w:eastAsia="Times New Roman" w:cs="Calibri"/>
                <w:color w:val="000000"/>
                <w:lang w:eastAsia="it-IT"/>
              </w:rPr>
            </w:pPr>
            <w:r>
              <w:rPr>
                <w:rFonts w:eastAsia="Times New Roman" w:cs="Calibri"/>
                <w:color w:val="000000"/>
                <w:lang w:eastAsia="it-IT"/>
              </w:rPr>
              <w:t>76 ÷ 105 mm</w:t>
            </w:r>
          </w:p>
        </w:tc>
      </w:tr>
      <w:tr w:rsidR="008E2049" w:rsidRPr="008E2049" w14:paraId="312DB5D8" w14:textId="77777777" w:rsidTr="008E2049">
        <w:trPr>
          <w:trHeight w:val="300"/>
        </w:trPr>
        <w:tc>
          <w:tcPr>
            <w:tcW w:w="4394" w:type="dxa"/>
            <w:tcBorders>
              <w:top w:val="nil"/>
              <w:left w:val="nil"/>
              <w:bottom w:val="nil"/>
              <w:right w:val="nil"/>
            </w:tcBorders>
            <w:noWrap/>
            <w:vAlign w:val="bottom"/>
            <w:hideMark/>
          </w:tcPr>
          <w:p w14:paraId="312762F8" w14:textId="77777777" w:rsidR="008E2049" w:rsidRPr="008E2049" w:rsidRDefault="008E2049" w:rsidP="008E2049">
            <w:pPr>
              <w:spacing w:line="240" w:lineRule="auto"/>
              <w:jc w:val="center"/>
              <w:rPr>
                <w:rFonts w:eastAsia="Times New Roman" w:cs="Calibri"/>
                <w:color w:val="000000"/>
                <w:lang w:eastAsia="it-IT"/>
              </w:rPr>
            </w:pPr>
          </w:p>
        </w:tc>
        <w:tc>
          <w:tcPr>
            <w:tcW w:w="4536" w:type="dxa"/>
            <w:tcBorders>
              <w:top w:val="nil"/>
              <w:left w:val="nil"/>
              <w:bottom w:val="nil"/>
              <w:right w:val="nil"/>
            </w:tcBorders>
            <w:noWrap/>
            <w:vAlign w:val="bottom"/>
            <w:hideMark/>
          </w:tcPr>
          <w:p w14:paraId="4F0C97F0" w14:textId="77777777" w:rsidR="008E2049" w:rsidRPr="008E2049" w:rsidRDefault="008E2049" w:rsidP="002F1292">
            <w:pPr>
              <w:spacing w:line="240" w:lineRule="auto"/>
              <w:jc w:val="center"/>
              <w:rPr>
                <w:rFonts w:ascii="Times New Roman" w:eastAsia="Times New Roman" w:hAnsi="Times New Roman"/>
                <w:sz w:val="20"/>
                <w:szCs w:val="20"/>
                <w:lang w:eastAsia="it-IT"/>
              </w:rPr>
            </w:pPr>
          </w:p>
        </w:tc>
      </w:tr>
      <w:tr w:rsidR="008E2049" w:rsidRPr="008E2049" w14:paraId="48491A4D" w14:textId="77777777" w:rsidTr="008E2049">
        <w:trPr>
          <w:trHeight w:val="300"/>
        </w:trPr>
        <w:tc>
          <w:tcPr>
            <w:tcW w:w="4394" w:type="dxa"/>
            <w:tcBorders>
              <w:top w:val="single" w:sz="4" w:space="0" w:color="auto"/>
              <w:left w:val="single" w:sz="4" w:space="0" w:color="auto"/>
              <w:bottom w:val="single" w:sz="4" w:space="0" w:color="auto"/>
              <w:right w:val="single" w:sz="4" w:space="0" w:color="auto"/>
            </w:tcBorders>
            <w:noWrap/>
            <w:vAlign w:val="bottom"/>
            <w:hideMark/>
          </w:tcPr>
          <w:p w14:paraId="41A5E946" w14:textId="77777777" w:rsidR="008E2049" w:rsidRPr="008E2049" w:rsidRDefault="008E2049" w:rsidP="008E2049">
            <w:pPr>
              <w:spacing w:line="240" w:lineRule="auto"/>
              <w:rPr>
                <w:rFonts w:eastAsia="Times New Roman" w:cs="Calibri"/>
                <w:color w:val="000000"/>
                <w:lang w:eastAsia="it-IT"/>
              </w:rPr>
            </w:pPr>
            <w:r>
              <w:rPr>
                <w:rFonts w:eastAsia="Times New Roman" w:cs="Calibri"/>
                <w:color w:val="000000"/>
                <w:lang w:eastAsia="it-IT"/>
              </w:rPr>
              <w:t xml:space="preserve">Dimensioni imballo </w:t>
            </w:r>
          </w:p>
        </w:tc>
        <w:tc>
          <w:tcPr>
            <w:tcW w:w="4536" w:type="dxa"/>
            <w:tcBorders>
              <w:top w:val="single" w:sz="4" w:space="0" w:color="auto"/>
              <w:left w:val="nil"/>
              <w:bottom w:val="single" w:sz="4" w:space="0" w:color="auto"/>
              <w:right w:val="single" w:sz="4" w:space="0" w:color="auto"/>
            </w:tcBorders>
            <w:noWrap/>
            <w:vAlign w:val="center"/>
            <w:hideMark/>
          </w:tcPr>
          <w:p w14:paraId="14F2F90D" w14:textId="77777777" w:rsidR="008E2049" w:rsidRPr="008E2049" w:rsidRDefault="008E2049" w:rsidP="002F1292">
            <w:pPr>
              <w:spacing w:line="240" w:lineRule="auto"/>
              <w:jc w:val="center"/>
              <w:rPr>
                <w:rFonts w:eastAsia="Times New Roman" w:cs="Calibri"/>
                <w:color w:val="000000"/>
                <w:lang w:eastAsia="it-IT"/>
              </w:rPr>
            </w:pPr>
            <w:r>
              <w:rPr>
                <w:rFonts w:eastAsia="Times New Roman" w:cs="Calibri"/>
                <w:color w:val="000000"/>
                <w:lang w:eastAsia="it-IT"/>
              </w:rPr>
              <w:t>1320x740x260 mm</w:t>
            </w:r>
          </w:p>
        </w:tc>
      </w:tr>
      <w:tr w:rsidR="008E2049" w:rsidRPr="008E2049" w14:paraId="044FD92B" w14:textId="77777777" w:rsidTr="008E2049">
        <w:trPr>
          <w:trHeight w:val="300"/>
        </w:trPr>
        <w:tc>
          <w:tcPr>
            <w:tcW w:w="4394" w:type="dxa"/>
            <w:tcBorders>
              <w:top w:val="nil"/>
              <w:left w:val="single" w:sz="4" w:space="0" w:color="auto"/>
              <w:bottom w:val="single" w:sz="4" w:space="0" w:color="auto"/>
              <w:right w:val="single" w:sz="4" w:space="0" w:color="auto"/>
            </w:tcBorders>
            <w:noWrap/>
            <w:vAlign w:val="bottom"/>
            <w:hideMark/>
          </w:tcPr>
          <w:p w14:paraId="3782C6C0" w14:textId="77777777" w:rsidR="008E2049" w:rsidRPr="008E2049" w:rsidRDefault="008E2049" w:rsidP="008E2049">
            <w:pPr>
              <w:spacing w:line="240" w:lineRule="auto"/>
              <w:rPr>
                <w:rFonts w:eastAsia="Times New Roman" w:cs="Calibri"/>
                <w:color w:val="000000"/>
                <w:lang w:eastAsia="it-IT"/>
              </w:rPr>
            </w:pPr>
            <w:r>
              <w:rPr>
                <w:rFonts w:eastAsia="Times New Roman" w:cs="Calibri"/>
                <w:color w:val="000000"/>
                <w:lang w:eastAsia="it-IT"/>
              </w:rPr>
              <w:t>Peso confezione</w:t>
            </w:r>
          </w:p>
        </w:tc>
        <w:tc>
          <w:tcPr>
            <w:tcW w:w="4536" w:type="dxa"/>
            <w:tcBorders>
              <w:top w:val="nil"/>
              <w:left w:val="nil"/>
              <w:bottom w:val="single" w:sz="4" w:space="0" w:color="auto"/>
              <w:right w:val="single" w:sz="4" w:space="0" w:color="auto"/>
            </w:tcBorders>
            <w:noWrap/>
            <w:vAlign w:val="center"/>
            <w:hideMark/>
          </w:tcPr>
          <w:p w14:paraId="2F0F983B" w14:textId="1E0C8296" w:rsidR="008E2049" w:rsidRPr="008E2049" w:rsidRDefault="005113C2" w:rsidP="002F1292">
            <w:pPr>
              <w:spacing w:line="240" w:lineRule="auto"/>
              <w:jc w:val="center"/>
              <w:rPr>
                <w:rFonts w:eastAsia="Times New Roman" w:cs="Calibri"/>
                <w:color w:val="000000"/>
                <w:lang w:eastAsia="it-IT"/>
              </w:rPr>
            </w:pPr>
            <w:r>
              <w:rPr>
                <w:rFonts w:eastAsia="Times New Roman" w:cs="Calibri"/>
                <w:color w:val="000000"/>
                <w:lang w:eastAsia="it-IT"/>
              </w:rPr>
              <w:t>21,0 kg</w:t>
            </w:r>
          </w:p>
        </w:tc>
      </w:tr>
      <w:tr w:rsidR="008E2049" w:rsidRPr="008E2049" w14:paraId="21961E60" w14:textId="77777777" w:rsidTr="008E2049">
        <w:trPr>
          <w:trHeight w:val="300"/>
        </w:trPr>
        <w:tc>
          <w:tcPr>
            <w:tcW w:w="4394" w:type="dxa"/>
            <w:tcBorders>
              <w:top w:val="nil"/>
              <w:left w:val="nil"/>
              <w:bottom w:val="nil"/>
              <w:right w:val="nil"/>
            </w:tcBorders>
            <w:noWrap/>
            <w:vAlign w:val="bottom"/>
            <w:hideMark/>
          </w:tcPr>
          <w:p w14:paraId="064AEFE9" w14:textId="77777777" w:rsidR="008E2049" w:rsidRPr="008E2049" w:rsidRDefault="008E2049" w:rsidP="008E2049">
            <w:pPr>
              <w:spacing w:line="240" w:lineRule="auto"/>
              <w:jc w:val="center"/>
              <w:rPr>
                <w:rFonts w:eastAsia="Times New Roman" w:cs="Calibri"/>
                <w:color w:val="000000"/>
                <w:lang w:eastAsia="it-IT"/>
              </w:rPr>
            </w:pPr>
          </w:p>
        </w:tc>
        <w:tc>
          <w:tcPr>
            <w:tcW w:w="4536" w:type="dxa"/>
            <w:tcBorders>
              <w:top w:val="nil"/>
              <w:left w:val="nil"/>
              <w:bottom w:val="nil"/>
              <w:right w:val="nil"/>
            </w:tcBorders>
            <w:noWrap/>
            <w:vAlign w:val="center"/>
            <w:hideMark/>
          </w:tcPr>
          <w:p w14:paraId="03E27459" w14:textId="77777777" w:rsidR="008E2049" w:rsidRPr="008E2049" w:rsidRDefault="008E2049" w:rsidP="002F1292">
            <w:pPr>
              <w:spacing w:line="240" w:lineRule="auto"/>
              <w:jc w:val="center"/>
              <w:rPr>
                <w:rFonts w:ascii="Times New Roman" w:eastAsia="Times New Roman" w:hAnsi="Times New Roman"/>
                <w:sz w:val="20"/>
                <w:szCs w:val="20"/>
                <w:lang w:eastAsia="it-IT"/>
              </w:rPr>
            </w:pPr>
          </w:p>
        </w:tc>
      </w:tr>
      <w:tr w:rsidR="008E2049" w:rsidRPr="008E2049" w14:paraId="201A4EE0" w14:textId="77777777" w:rsidTr="008E2049">
        <w:trPr>
          <w:trHeight w:val="555"/>
        </w:trPr>
        <w:tc>
          <w:tcPr>
            <w:tcW w:w="4394" w:type="dxa"/>
            <w:tcBorders>
              <w:top w:val="single" w:sz="4" w:space="0" w:color="auto"/>
              <w:left w:val="single" w:sz="4" w:space="0" w:color="auto"/>
              <w:bottom w:val="single" w:sz="4" w:space="0" w:color="auto"/>
              <w:right w:val="single" w:sz="4" w:space="0" w:color="auto"/>
            </w:tcBorders>
            <w:vAlign w:val="bottom"/>
            <w:hideMark/>
          </w:tcPr>
          <w:p w14:paraId="269CBC01" w14:textId="77777777" w:rsidR="005D5B00" w:rsidRDefault="008E2049" w:rsidP="008E2049">
            <w:pPr>
              <w:spacing w:line="240" w:lineRule="auto"/>
              <w:rPr>
                <w:rFonts w:eastAsia="Times New Roman" w:cs="Calibri"/>
                <w:b/>
                <w:bCs/>
                <w:color w:val="000000"/>
                <w:lang w:eastAsia="it-IT"/>
              </w:rPr>
            </w:pPr>
            <w:r>
              <w:rPr>
                <w:rFonts w:eastAsia="Times New Roman" w:cs="Calibri"/>
                <w:b/>
                <w:bCs/>
                <w:color w:val="000000"/>
                <w:lang w:eastAsia="it-IT"/>
              </w:rPr>
              <w:t xml:space="preserve">Max pressione del vento             </w:t>
            </w:r>
          </w:p>
          <w:p w14:paraId="17180A84" w14:textId="65E53965" w:rsidR="008E2049" w:rsidRPr="008E2049" w:rsidRDefault="008E2049" w:rsidP="008E2049">
            <w:pPr>
              <w:spacing w:line="240" w:lineRule="auto"/>
              <w:rPr>
                <w:rFonts w:eastAsia="Times New Roman" w:cs="Calibri"/>
                <w:b/>
                <w:bCs/>
                <w:color w:val="000000"/>
                <w:lang w:eastAsia="it-IT"/>
              </w:rPr>
            </w:pPr>
            <w:r>
              <w:rPr>
                <w:rFonts w:eastAsia="Times New Roman" w:cs="Calibri"/>
                <w:color w:val="000000"/>
                <w:sz w:val="18"/>
                <w:szCs w:val="18"/>
                <w:lang w:eastAsia="it-IT"/>
              </w:rPr>
              <w:t>Verificata secondo NTC 2008</w:t>
            </w:r>
            <w:r>
              <w:rPr>
                <w:rFonts w:eastAsia="Times New Roman" w:cs="Calibri"/>
                <w:color w:val="FF0000"/>
                <w:sz w:val="18"/>
                <w:szCs w:val="18"/>
                <w:lang w:eastAsia="it-IT"/>
              </w:rPr>
              <w:t>*</w:t>
            </w:r>
          </w:p>
        </w:tc>
        <w:tc>
          <w:tcPr>
            <w:tcW w:w="4536" w:type="dxa"/>
            <w:tcBorders>
              <w:top w:val="single" w:sz="4" w:space="0" w:color="auto"/>
              <w:left w:val="nil"/>
              <w:bottom w:val="single" w:sz="4" w:space="0" w:color="auto"/>
              <w:right w:val="single" w:sz="4" w:space="0" w:color="auto"/>
            </w:tcBorders>
            <w:noWrap/>
            <w:vAlign w:val="center"/>
            <w:hideMark/>
          </w:tcPr>
          <w:p w14:paraId="105821EE" w14:textId="40113C2F" w:rsidR="008E2049" w:rsidRPr="005D5B00" w:rsidRDefault="002F1292" w:rsidP="002F1292">
            <w:pPr>
              <w:pStyle w:val="Paragrafoelenco"/>
              <w:spacing w:line="240" w:lineRule="auto"/>
              <w:rPr>
                <w:rFonts w:eastAsia="Times New Roman" w:cs="Calibri"/>
                <w:color w:val="000000"/>
                <w:lang w:eastAsia="it-IT"/>
              </w:rPr>
            </w:pPr>
            <w:r>
              <w:rPr>
                <w:rFonts w:eastAsia="Times New Roman" w:cs="Calibri"/>
                <w:color w:val="000000"/>
                <w:lang w:eastAsia="it-IT"/>
              </w:rPr>
              <w:t xml:space="preserve">                       33 m/s</w:t>
            </w:r>
          </w:p>
        </w:tc>
      </w:tr>
    </w:tbl>
    <w:p w14:paraId="43F0A515" w14:textId="77777777" w:rsidR="00DE583C" w:rsidRPr="005D5B00" w:rsidRDefault="00DE583C" w:rsidP="001D0A22">
      <w:pPr>
        <w:jc w:val="both"/>
        <w:rPr>
          <w:b/>
          <w:bCs/>
          <w:color w:val="FF0000"/>
          <w:sz w:val="18"/>
          <w:szCs w:val="18"/>
        </w:rPr>
      </w:pPr>
    </w:p>
    <w:p w14:paraId="57E58361" w14:textId="075D2AB0" w:rsidR="00DE583C" w:rsidRPr="005D5B00" w:rsidRDefault="005D5B00" w:rsidP="005D5B00">
      <w:pPr>
        <w:jc w:val="both"/>
        <w:rPr>
          <w:sz w:val="18"/>
          <w:szCs w:val="18"/>
        </w:rPr>
      </w:pPr>
      <w:r>
        <w:rPr>
          <w:b/>
          <w:bCs/>
          <w:color w:val="FF0000"/>
          <w:sz w:val="18"/>
          <w:szCs w:val="18"/>
        </w:rPr>
        <w:t>*</w:t>
      </w:r>
      <w:r>
        <w:rPr>
          <w:sz w:val="18"/>
          <w:szCs w:val="18"/>
        </w:rPr>
        <w:t>Rapporto di prova in allegato</w:t>
      </w:r>
    </w:p>
    <w:p w14:paraId="5FE1F325" w14:textId="77777777" w:rsidR="005D5B00" w:rsidRDefault="005D5B00" w:rsidP="001D0A22">
      <w:pPr>
        <w:jc w:val="both"/>
        <w:rPr>
          <w:b/>
          <w:bCs/>
          <w:sz w:val="18"/>
          <w:szCs w:val="18"/>
        </w:rPr>
      </w:pPr>
    </w:p>
    <w:p w14:paraId="54B7B9C5" w14:textId="374BD1B8" w:rsidR="00822A3E" w:rsidRPr="001D0A22" w:rsidRDefault="00822A3E" w:rsidP="001D0A22">
      <w:pPr>
        <w:jc w:val="both"/>
        <w:rPr>
          <w:b/>
          <w:bCs/>
          <w:sz w:val="18"/>
          <w:szCs w:val="18"/>
        </w:rPr>
      </w:pPr>
      <w:r>
        <w:rPr>
          <w:b/>
          <w:bCs/>
          <w:sz w:val="18"/>
          <w:szCs w:val="18"/>
        </w:rPr>
        <w:t>USO PREVISTO</w:t>
      </w:r>
      <w:bookmarkEnd w:id="22"/>
    </w:p>
    <w:p w14:paraId="155DE23C" w14:textId="14863B2E" w:rsidR="00E85239" w:rsidRDefault="0042432E" w:rsidP="002A53B4">
      <w:pPr>
        <w:spacing w:before="20" w:line="240" w:lineRule="auto"/>
        <w:jc w:val="both"/>
        <w:rPr>
          <w:rFonts w:eastAsia="Arial Unicode MS" w:cs="Arial Unicode MS"/>
          <w:sz w:val="18"/>
          <w:szCs w:val="18"/>
          <w:u w:color="000000"/>
          <w14:textOutline w14:w="0" w14:cap="flat" w14:cmpd="sng" w14:algn="ctr">
            <w14:noFill/>
            <w14:prstDash w14:val="solid"/>
            <w14:bevel/>
          </w14:textOutline>
        </w:rPr>
      </w:pPr>
      <w:bookmarkStart w:id="23" w:name="_Toc95985565"/>
      <w:r>
        <w:rPr>
          <w:rFonts w:eastAsia="Arial Unicode MS" w:cs="Arial Unicode MS"/>
          <w:sz w:val="18"/>
          <w:szCs w:val="18"/>
          <w:u w:color="000000"/>
          <w14:textOutline w14:w="0" w14:cap="flat" w14:cmpd="sng" w14:algn="ctr">
            <w14:noFill/>
            <w14:prstDash w14:val="solid"/>
            <w14:bevel/>
          </w14:textOutline>
        </w:rPr>
        <w:t xml:space="preserve">Il dispositivo oggetto del documento è destinato ad essere utilizzato esclusivamente come staffa di fissaggio per pannelli fotovoltaici aventi dimensioni e peso come descritto nella tabella dei dati tecnici. La staffa a sua volta andrà ancorata ad un palo di sostegno, opportunamente dimensionato, che permetta il corretto aggancio e serraggio delle ganasce della staffa. Ogni uso improprio deve essere assolutamente evitato. Trattandosi di un dispositivo pesante, voluminoso e che presenta bordi taglienti esiste il rischio di ferirsi (schiacciamento e/o taglio degli arti). Si raccomanda di dotarsi di tutti i dispositivi di protezione individuale per assemblare e installare, in piena sicurezza, il dispositivo e il suo pannello fotovoltaico. E’ indispensabile che le operazioni vengano svolte in coppia facendosi assistere da un collega e prestando molta attenzione!  In ogni caso, per qualunque informazione, non esitate a contattare il nostro reparto tecnico  </w:t>
      </w:r>
    </w:p>
    <w:p w14:paraId="5934B90A" w14:textId="77777777" w:rsidR="004C30BF" w:rsidRPr="002A53B4" w:rsidRDefault="004C30BF" w:rsidP="002A53B4">
      <w:pPr>
        <w:spacing w:before="20" w:line="240" w:lineRule="auto"/>
        <w:jc w:val="both"/>
        <w:rPr>
          <w:rFonts w:eastAsia="Arial Unicode MS" w:cs="Arial Unicode MS"/>
          <w:sz w:val="18"/>
          <w:szCs w:val="18"/>
          <w:u w:color="000000"/>
          <w14:textOutline w14:w="0" w14:cap="flat" w14:cmpd="sng" w14:algn="ctr">
            <w14:noFill/>
            <w14:prstDash w14:val="solid"/>
            <w14:bevel/>
          </w14:textOutline>
        </w:rPr>
      </w:pPr>
    </w:p>
    <w:p w14:paraId="15BD358E" w14:textId="0F34FC8B" w:rsidR="00CC25BA" w:rsidRPr="002A53B4" w:rsidRDefault="001D68D9" w:rsidP="001D68D9">
      <w:pPr>
        <w:pStyle w:val="Titolo2"/>
        <w:rPr>
          <w:sz w:val="18"/>
          <w:szCs w:val="18"/>
        </w:rPr>
      </w:pPr>
      <w:r>
        <w:rPr>
          <w:sz w:val="18"/>
          <w:szCs w:val="18"/>
        </w:rPr>
        <w:t>USO NON PREVISTO</w:t>
      </w:r>
      <w:bookmarkEnd w:id="23"/>
    </w:p>
    <w:p w14:paraId="16BC39D1" w14:textId="2E0BCC06" w:rsidR="00BF686A" w:rsidRPr="002A53B4" w:rsidRDefault="00BF686A" w:rsidP="006433D2">
      <w:pPr>
        <w:autoSpaceDE w:val="0"/>
        <w:autoSpaceDN w:val="0"/>
        <w:adjustRightInd w:val="0"/>
        <w:spacing w:line="240" w:lineRule="auto"/>
        <w:jc w:val="both"/>
        <w:rPr>
          <w:sz w:val="18"/>
          <w:szCs w:val="18"/>
        </w:rPr>
      </w:pPr>
      <w:r>
        <w:rPr>
          <w:rFonts w:cs="Arial"/>
          <w:sz w:val="18"/>
          <w:szCs w:val="18"/>
        </w:rPr>
        <w:t xml:space="preserve">Non è previsto alcun uso differente da quelli descritti al paragrafo </w:t>
      </w:r>
      <w:r>
        <w:rPr>
          <w:rFonts w:cs="Arial"/>
          <w:b/>
          <w:iCs/>
          <w:sz w:val="18"/>
          <w:szCs w:val="18"/>
        </w:rPr>
        <w:t>USO PREVISTO</w:t>
      </w:r>
      <w:r>
        <w:rPr>
          <w:rFonts w:cs="Arial"/>
          <w:iCs/>
          <w:sz w:val="18"/>
          <w:szCs w:val="18"/>
        </w:rPr>
        <w:t xml:space="preserve">. </w:t>
      </w:r>
    </w:p>
    <w:p w14:paraId="4E02C75D" w14:textId="77777777" w:rsidR="00031903" w:rsidRDefault="00BF686A" w:rsidP="0008477B">
      <w:pPr>
        <w:autoSpaceDE w:val="0"/>
        <w:autoSpaceDN w:val="0"/>
        <w:adjustRightInd w:val="0"/>
        <w:spacing w:line="240" w:lineRule="auto"/>
        <w:jc w:val="both"/>
        <w:rPr>
          <w:rFonts w:cs="Arial"/>
          <w:sz w:val="18"/>
          <w:szCs w:val="18"/>
        </w:rPr>
      </w:pPr>
      <w:r>
        <w:rPr>
          <w:rFonts w:cs="Arial"/>
          <w:sz w:val="18"/>
          <w:szCs w:val="18"/>
        </w:rPr>
        <w:t>É inoltre assolutamente vietato:</w:t>
      </w:r>
    </w:p>
    <w:p w14:paraId="3986ECC3" w14:textId="77777777" w:rsidR="00D83B9E" w:rsidRPr="002A53B4" w:rsidRDefault="00D83B9E" w:rsidP="0008477B">
      <w:pPr>
        <w:autoSpaceDE w:val="0"/>
        <w:autoSpaceDN w:val="0"/>
        <w:adjustRightInd w:val="0"/>
        <w:spacing w:line="240" w:lineRule="auto"/>
        <w:jc w:val="both"/>
        <w:rPr>
          <w:rFonts w:cs="Arial"/>
          <w:sz w:val="18"/>
          <w:szCs w:val="18"/>
        </w:rPr>
      </w:pPr>
    </w:p>
    <w:p w14:paraId="24AF3F79" w14:textId="6BDF32ED" w:rsidR="006A13E7" w:rsidRPr="002A53B4" w:rsidRDefault="006A13E7" w:rsidP="006A13E7">
      <w:pPr>
        <w:pStyle w:val="Elencoscuro-Colore51"/>
        <w:numPr>
          <w:ilvl w:val="0"/>
          <w:numId w:val="4"/>
        </w:numPr>
        <w:autoSpaceDE w:val="0"/>
        <w:autoSpaceDN w:val="0"/>
        <w:adjustRightInd w:val="0"/>
        <w:spacing w:line="240" w:lineRule="auto"/>
        <w:jc w:val="both"/>
        <w:rPr>
          <w:rFonts w:cs="Arial"/>
          <w:sz w:val="18"/>
          <w:szCs w:val="18"/>
        </w:rPr>
      </w:pPr>
      <w:r>
        <w:rPr>
          <w:rFonts w:cs="Arial"/>
          <w:sz w:val="18"/>
          <w:szCs w:val="18"/>
        </w:rPr>
        <w:t>L'utilizzo del prodotto per applicazioni discordanti da quelle indicate in questo manuale.</w:t>
      </w:r>
    </w:p>
    <w:p w14:paraId="3AD3576F" w14:textId="03CFADB0" w:rsidR="006A13E7" w:rsidRPr="002A53B4" w:rsidRDefault="006A13E7" w:rsidP="006A13E7">
      <w:pPr>
        <w:pStyle w:val="Elencoscuro-Colore51"/>
        <w:numPr>
          <w:ilvl w:val="0"/>
          <w:numId w:val="4"/>
        </w:numPr>
        <w:autoSpaceDE w:val="0"/>
        <w:autoSpaceDN w:val="0"/>
        <w:adjustRightInd w:val="0"/>
        <w:spacing w:line="240" w:lineRule="auto"/>
        <w:jc w:val="both"/>
        <w:rPr>
          <w:rFonts w:cs="Arial"/>
          <w:sz w:val="18"/>
          <w:szCs w:val="18"/>
        </w:rPr>
      </w:pPr>
      <w:r>
        <w:rPr>
          <w:rFonts w:cs="Arial"/>
          <w:sz w:val="18"/>
          <w:szCs w:val="18"/>
        </w:rPr>
        <w:t>L'utilizzo del prodotto da parte di bambini (soggetti con un'età inferiore a 14 anni).</w:t>
      </w:r>
    </w:p>
    <w:p w14:paraId="58CE13B7" w14:textId="261C1355" w:rsidR="006A13E7" w:rsidRPr="002A53B4" w:rsidRDefault="006A13E7" w:rsidP="006A13E7">
      <w:pPr>
        <w:pStyle w:val="Elencoscuro-Colore51"/>
        <w:numPr>
          <w:ilvl w:val="0"/>
          <w:numId w:val="4"/>
        </w:numPr>
        <w:autoSpaceDE w:val="0"/>
        <w:autoSpaceDN w:val="0"/>
        <w:adjustRightInd w:val="0"/>
        <w:spacing w:line="240" w:lineRule="auto"/>
        <w:jc w:val="both"/>
        <w:rPr>
          <w:rFonts w:cs="Arial"/>
          <w:sz w:val="18"/>
          <w:szCs w:val="18"/>
        </w:rPr>
      </w:pPr>
      <w:r>
        <w:rPr>
          <w:rFonts w:cs="Arial"/>
          <w:sz w:val="18"/>
          <w:szCs w:val="18"/>
        </w:rPr>
        <w:t>L'utilizzo da persone che non sono in grado di discernere i pericoli che derivano da uno scorretto utilizzo del prodotto.</w:t>
      </w:r>
    </w:p>
    <w:p w14:paraId="74D73DE0" w14:textId="10BEA50E" w:rsidR="006A13E7" w:rsidRPr="002A53B4" w:rsidRDefault="006A13E7" w:rsidP="006A13E7">
      <w:pPr>
        <w:pStyle w:val="Elencoscuro-Colore51"/>
        <w:numPr>
          <w:ilvl w:val="0"/>
          <w:numId w:val="4"/>
        </w:numPr>
        <w:autoSpaceDE w:val="0"/>
        <w:autoSpaceDN w:val="0"/>
        <w:adjustRightInd w:val="0"/>
        <w:spacing w:line="240" w:lineRule="auto"/>
        <w:jc w:val="both"/>
        <w:rPr>
          <w:rFonts w:cs="Arial"/>
          <w:sz w:val="18"/>
          <w:szCs w:val="18"/>
        </w:rPr>
      </w:pPr>
      <w:r>
        <w:rPr>
          <w:rFonts w:cs="Arial"/>
          <w:sz w:val="18"/>
          <w:szCs w:val="18"/>
        </w:rPr>
        <w:t>Modificare e/o manomettere il prodotto.</w:t>
      </w:r>
    </w:p>
    <w:p w14:paraId="006DB7E2" w14:textId="064C99CC" w:rsidR="006A13E7" w:rsidRPr="002A53B4" w:rsidRDefault="001D0A22" w:rsidP="006A13E7">
      <w:pPr>
        <w:pStyle w:val="Elencoscuro-Colore51"/>
        <w:numPr>
          <w:ilvl w:val="0"/>
          <w:numId w:val="4"/>
        </w:numPr>
        <w:autoSpaceDE w:val="0"/>
        <w:autoSpaceDN w:val="0"/>
        <w:adjustRightInd w:val="0"/>
        <w:spacing w:line="240" w:lineRule="auto"/>
        <w:jc w:val="both"/>
        <w:rPr>
          <w:rFonts w:cs="Arial"/>
          <w:sz w:val="18"/>
          <w:szCs w:val="18"/>
        </w:rPr>
      </w:pPr>
      <w:r>
        <w:rPr>
          <w:rFonts w:cs="Arial"/>
          <w:sz w:val="18"/>
          <w:szCs w:val="18"/>
        </w:rPr>
        <w:t>L'utilizzo del dispositivo per scopi diversi da quelli per è stato progettato.</w:t>
      </w:r>
    </w:p>
    <w:p w14:paraId="32E270A2" w14:textId="55FD23E5" w:rsidR="006A13E7" w:rsidRPr="001D0A22" w:rsidRDefault="006A13E7" w:rsidP="001D0A22">
      <w:pPr>
        <w:pStyle w:val="Elencoscuro-Colore51"/>
        <w:numPr>
          <w:ilvl w:val="0"/>
          <w:numId w:val="4"/>
        </w:numPr>
        <w:autoSpaceDE w:val="0"/>
        <w:autoSpaceDN w:val="0"/>
        <w:adjustRightInd w:val="0"/>
        <w:spacing w:line="240" w:lineRule="auto"/>
        <w:jc w:val="both"/>
        <w:rPr>
          <w:rFonts w:cs="Arial"/>
          <w:sz w:val="18"/>
          <w:szCs w:val="18"/>
        </w:rPr>
      </w:pPr>
      <w:r>
        <w:rPr>
          <w:rFonts w:cs="Arial"/>
          <w:sz w:val="18"/>
          <w:szCs w:val="18"/>
        </w:rPr>
        <w:t>L'utilizzo del prodotto se non perfettamente integro.</w:t>
      </w:r>
    </w:p>
    <w:p w14:paraId="2FDCA842" w14:textId="5E9AA150" w:rsidR="00E8097D" w:rsidRPr="004C30BF" w:rsidRDefault="006A13E7" w:rsidP="006A13E7">
      <w:pPr>
        <w:pStyle w:val="Elencoscuro-Colore51"/>
        <w:numPr>
          <w:ilvl w:val="0"/>
          <w:numId w:val="4"/>
        </w:numPr>
        <w:autoSpaceDE w:val="0"/>
        <w:autoSpaceDN w:val="0"/>
        <w:adjustRightInd w:val="0"/>
        <w:spacing w:line="240" w:lineRule="auto"/>
        <w:jc w:val="both"/>
        <w:rPr>
          <w:rFonts w:cs="Arial"/>
          <w:iCs/>
          <w:sz w:val="18"/>
          <w:szCs w:val="18"/>
        </w:rPr>
      </w:pPr>
      <w:r>
        <w:rPr>
          <w:rFonts w:cs="Arial"/>
          <w:sz w:val="18"/>
          <w:szCs w:val="18"/>
        </w:rPr>
        <w:t>Assicurarsi sempre che durante l'uso il prodotto sia alloggiato in una posizione sicura e adeguata al fine di evitarne la caduta</w:t>
      </w:r>
    </w:p>
    <w:p w14:paraId="7F8EBA0C" w14:textId="42C2367D" w:rsidR="004C30BF" w:rsidRPr="002A53B4" w:rsidRDefault="004C30BF" w:rsidP="00D83B9E">
      <w:pPr>
        <w:pStyle w:val="Elencoscuro-Colore51"/>
        <w:autoSpaceDE w:val="0"/>
        <w:autoSpaceDN w:val="0"/>
        <w:adjustRightInd w:val="0"/>
        <w:spacing w:line="240" w:lineRule="auto"/>
        <w:jc w:val="both"/>
        <w:rPr>
          <w:rFonts w:cs="Arial"/>
          <w:iCs/>
          <w:sz w:val="18"/>
          <w:szCs w:val="18"/>
        </w:rPr>
      </w:pPr>
    </w:p>
    <w:p w14:paraId="3FCA7BD3" w14:textId="77777777" w:rsidR="004C30BF" w:rsidRDefault="004C30BF" w:rsidP="00A81B0E">
      <w:pPr>
        <w:autoSpaceDE w:val="0"/>
        <w:autoSpaceDN w:val="0"/>
        <w:adjustRightInd w:val="0"/>
        <w:spacing w:line="240" w:lineRule="auto"/>
        <w:jc w:val="both"/>
        <w:rPr>
          <w:rFonts w:cs="Arial"/>
          <w:bCs/>
          <w:color w:val="000000"/>
          <w:sz w:val="18"/>
          <w:szCs w:val="18"/>
        </w:rPr>
      </w:pPr>
    </w:p>
    <w:p w14:paraId="16071A91" w14:textId="77777777" w:rsidR="004C30BF" w:rsidRDefault="004C30BF" w:rsidP="00A81B0E">
      <w:pPr>
        <w:autoSpaceDE w:val="0"/>
        <w:autoSpaceDN w:val="0"/>
        <w:adjustRightInd w:val="0"/>
        <w:spacing w:line="240" w:lineRule="auto"/>
        <w:jc w:val="both"/>
        <w:rPr>
          <w:rFonts w:cs="Arial"/>
          <w:bCs/>
          <w:color w:val="000000"/>
          <w:sz w:val="18"/>
          <w:szCs w:val="18"/>
        </w:rPr>
      </w:pPr>
    </w:p>
    <w:p w14:paraId="285298A0" w14:textId="03B607B2" w:rsidR="004C30BF" w:rsidRPr="004C30BF" w:rsidRDefault="00CD357D" w:rsidP="004C30BF">
      <w:pPr>
        <w:autoSpaceDE w:val="0"/>
        <w:autoSpaceDN w:val="0"/>
        <w:adjustRightInd w:val="0"/>
        <w:spacing w:line="240" w:lineRule="auto"/>
        <w:jc w:val="both"/>
        <w:rPr>
          <w:rFonts w:cs="Arial"/>
          <w:bCs/>
          <w:color w:val="000000"/>
          <w:sz w:val="18"/>
          <w:szCs w:val="18"/>
        </w:rPr>
      </w:pPr>
      <w:r>
        <w:rPr>
          <w:rFonts w:cs="Arial"/>
          <w:bCs/>
          <w:color w:val="000000"/>
          <w:sz w:val="18"/>
          <w:szCs w:val="18"/>
        </w:rPr>
        <w:t>IL FABBRICANTE NON</w:t>
      </w:r>
      <w:r>
        <w:rPr>
          <w:rFonts w:cs="Arial"/>
          <w:bCs/>
          <w:caps/>
          <w:color w:val="000000"/>
          <w:sz w:val="18"/>
          <w:szCs w:val="18"/>
        </w:rPr>
        <w:t xml:space="preserve"> PUò E</w:t>
      </w:r>
      <w:r>
        <w:rPr>
          <w:rFonts w:cs="Arial"/>
          <w:bCs/>
          <w:color w:val="000000"/>
          <w:sz w:val="18"/>
          <w:szCs w:val="18"/>
        </w:rPr>
        <w:t>SSERE RITENUTO IN ALCUN CASO RESPONSABILE DI INCIDENTI O DANNI CONSEGUENTI AD USI NON PREVISTI DEL PRODOTTO. QUALSIASI SUO USO NON PREVISTO COMPORTA, INOLTRE, IL DECADIMENTO DEI TERMINI DI GARANZIA.</w:t>
      </w:r>
      <w:bookmarkStart w:id="24" w:name="_Toc445736400"/>
      <w:bookmarkStart w:id="25" w:name="_Toc95985566"/>
    </w:p>
    <w:p w14:paraId="1822ECDE" w14:textId="67A10BE7" w:rsidR="001C6862" w:rsidRDefault="00EC738E" w:rsidP="00FE6848">
      <w:pPr>
        <w:pStyle w:val="Titolo3"/>
        <w:rPr>
          <w:sz w:val="18"/>
          <w:szCs w:val="18"/>
        </w:rPr>
      </w:pPr>
      <w:r>
        <w:rPr>
          <w:sz w:val="18"/>
          <w:szCs w:val="18"/>
        </w:rPr>
        <w:lastRenderedPageBreak/>
        <w:t>Rischi Residui</w:t>
      </w:r>
      <w:bookmarkEnd w:id="24"/>
      <w:bookmarkEnd w:id="25"/>
    </w:p>
    <w:p w14:paraId="74C6868F" w14:textId="2B6F3BBF" w:rsidR="008B4538" w:rsidRDefault="009C7B5C" w:rsidP="008F5C45">
      <w:pPr>
        <w:jc w:val="both"/>
        <w:rPr>
          <w:sz w:val="18"/>
          <w:szCs w:val="18"/>
          <w:lang w:eastAsia="it-IT"/>
        </w:rPr>
      </w:pPr>
      <w:r>
        <w:rPr>
          <w:sz w:val="18"/>
          <w:szCs w:val="18"/>
          <w:lang w:eastAsia="it-IT"/>
        </w:rPr>
        <w:t>In fase di progettazione, la ditta fabbricante ha effettuato un’analisi dei rischi approfondita sul prodotto oggetto del documento. Da tale analisi sono emersi dei rischi ineliminabili per la loro natura. Tali rischi sono stati quindi esaminati singolarmente e nel presente manuale sono state enfatizzate le indicazioni su come evitarli. È importante, perciò, che qualsiasi utente preposto all’utilizzo ed alla manutenzione del prodotto, abbia preventivamente letto il manuale.</w:t>
      </w:r>
    </w:p>
    <w:p w14:paraId="47378F66" w14:textId="77777777" w:rsidR="000D21CA" w:rsidRDefault="000D21CA" w:rsidP="008F5C45">
      <w:pPr>
        <w:jc w:val="both"/>
        <w:rPr>
          <w:sz w:val="18"/>
          <w:szCs w:val="18"/>
          <w:lang w:eastAsia="it-IT"/>
        </w:rPr>
      </w:pPr>
    </w:p>
    <w:p w14:paraId="26CDB8EF" w14:textId="6D002A27" w:rsidR="00CD357D" w:rsidRDefault="00CD357D" w:rsidP="008F5C45">
      <w:pPr>
        <w:jc w:val="both"/>
        <w:rPr>
          <w:rFonts w:cs="Arial"/>
          <w:bCs/>
          <w:color w:val="000000" w:themeColor="text1"/>
          <w:sz w:val="18"/>
          <w:szCs w:val="18"/>
        </w:rPr>
      </w:pPr>
      <w:r>
        <w:rPr>
          <w:rFonts w:cs="Arial"/>
          <w:bCs/>
          <w:color w:val="000000" w:themeColor="text1"/>
          <w:sz w:val="18"/>
          <w:szCs w:val="18"/>
        </w:rPr>
        <w:t>IL FABBRICANTE NON</w:t>
      </w:r>
      <w:r>
        <w:rPr>
          <w:rFonts w:cs="Arial"/>
          <w:bCs/>
          <w:caps/>
          <w:color w:val="000000" w:themeColor="text1"/>
          <w:sz w:val="18"/>
          <w:szCs w:val="18"/>
        </w:rPr>
        <w:t xml:space="preserve"> PUò E</w:t>
      </w:r>
      <w:r>
        <w:rPr>
          <w:rFonts w:cs="Arial"/>
          <w:bCs/>
          <w:color w:val="000000" w:themeColor="text1"/>
          <w:sz w:val="18"/>
          <w:szCs w:val="18"/>
        </w:rPr>
        <w:t>SSERE RITENUTO IN ALCUN CASO RESPONSABILE DI INCIDENTI O DANNI CONSEGUENTI AD USI NON PREVISTI DEL PRODOTTO, A SEGUITO DI NEGLIGENZA DA PARTE DI UN UTENTE.</w:t>
      </w:r>
    </w:p>
    <w:p w14:paraId="3FCB7934" w14:textId="77777777" w:rsidR="000D21CA" w:rsidRPr="00CD357D" w:rsidRDefault="000D21CA" w:rsidP="008F5C45">
      <w:pPr>
        <w:jc w:val="both"/>
        <w:rPr>
          <w:bCs/>
          <w:sz w:val="18"/>
          <w:szCs w:val="18"/>
          <w:lang w:eastAsia="it-IT"/>
        </w:rPr>
      </w:pPr>
    </w:p>
    <w:p w14:paraId="3736EE5C" w14:textId="77777777" w:rsidR="00610B63" w:rsidRPr="00CD357D" w:rsidRDefault="00E67BD5" w:rsidP="00E67BD5">
      <w:pPr>
        <w:rPr>
          <w:sz w:val="18"/>
          <w:szCs w:val="18"/>
        </w:rPr>
      </w:pPr>
      <w:r>
        <w:rPr>
          <w:sz w:val="18"/>
          <w:szCs w:val="18"/>
        </w:rPr>
        <w:t>In particolare:</w:t>
      </w:r>
    </w:p>
    <w:p w14:paraId="25055031" w14:textId="7E341D51" w:rsidR="006A13E7" w:rsidRPr="006A13E7" w:rsidRDefault="006A13E7" w:rsidP="006A13E7">
      <w:pPr>
        <w:numPr>
          <w:ilvl w:val="0"/>
          <w:numId w:val="5"/>
        </w:numPr>
        <w:jc w:val="both"/>
        <w:rPr>
          <w:sz w:val="18"/>
          <w:szCs w:val="18"/>
          <w:lang w:eastAsia="it-IT"/>
        </w:rPr>
      </w:pPr>
      <w:r>
        <w:rPr>
          <w:sz w:val="18"/>
          <w:szCs w:val="18"/>
          <w:lang w:eastAsia="it-IT"/>
        </w:rPr>
        <w:t>Il prodotto è destinato ad un pubblico di operatori professionalmente formati e informati</w:t>
      </w:r>
    </w:p>
    <w:p w14:paraId="1E379643" w14:textId="176C105A" w:rsidR="006A13E7" w:rsidRPr="006A13E7" w:rsidRDefault="006A13E7" w:rsidP="006A13E7">
      <w:pPr>
        <w:numPr>
          <w:ilvl w:val="0"/>
          <w:numId w:val="5"/>
        </w:numPr>
        <w:jc w:val="both"/>
        <w:rPr>
          <w:sz w:val="18"/>
          <w:szCs w:val="18"/>
          <w:lang w:eastAsia="it-IT"/>
        </w:rPr>
      </w:pPr>
      <w:r>
        <w:rPr>
          <w:sz w:val="18"/>
          <w:szCs w:val="18"/>
          <w:lang w:eastAsia="it-IT"/>
        </w:rPr>
        <w:t>Per la propria incolumità, dotarsi di tutti i dispositivi di protezione individuale</w:t>
      </w:r>
    </w:p>
    <w:p w14:paraId="5163180D" w14:textId="16C8537D" w:rsidR="00681534" w:rsidRPr="00CD357D" w:rsidRDefault="009B233A">
      <w:pPr>
        <w:numPr>
          <w:ilvl w:val="0"/>
          <w:numId w:val="5"/>
        </w:numPr>
        <w:jc w:val="both"/>
        <w:rPr>
          <w:sz w:val="18"/>
          <w:szCs w:val="18"/>
          <w:lang w:eastAsia="it-IT"/>
        </w:rPr>
      </w:pPr>
      <w:r>
        <w:rPr>
          <w:sz w:val="18"/>
          <w:szCs w:val="18"/>
        </w:rPr>
        <w:t>È assolutamente vietato apportare qualsiasi modifica al prodotto. Qualsiasi danno a persone, animali o cose derivante dall’utilizzo del prodotto modificato impropriamente da un operatore non autorizzato, solleva il fabbricante da ogni responsabilità.</w:t>
      </w:r>
    </w:p>
    <w:p w14:paraId="619E9711" w14:textId="345E6EF5" w:rsidR="003A61C4" w:rsidRPr="00CD357D" w:rsidRDefault="003A61C4">
      <w:pPr>
        <w:numPr>
          <w:ilvl w:val="0"/>
          <w:numId w:val="5"/>
        </w:numPr>
        <w:jc w:val="both"/>
        <w:rPr>
          <w:sz w:val="18"/>
          <w:szCs w:val="18"/>
          <w:lang w:eastAsia="it-IT"/>
        </w:rPr>
      </w:pPr>
      <w:r>
        <w:rPr>
          <w:sz w:val="18"/>
          <w:szCs w:val="18"/>
        </w:rPr>
        <w:t xml:space="preserve">Conservare con cura il presente manuale, necessario per un corretto e sicuro utilizzo del prodotto.  </w:t>
      </w:r>
    </w:p>
    <w:p w14:paraId="74677FF4" w14:textId="20F3EBDC" w:rsidR="00822A3E" w:rsidRPr="00C66702" w:rsidRDefault="0068721A">
      <w:pPr>
        <w:numPr>
          <w:ilvl w:val="0"/>
          <w:numId w:val="5"/>
        </w:numPr>
        <w:jc w:val="both"/>
        <w:rPr>
          <w:sz w:val="18"/>
          <w:szCs w:val="18"/>
          <w:lang w:eastAsia="it-IT"/>
        </w:rPr>
      </w:pPr>
      <w:r>
        <w:rPr>
          <w:sz w:val="18"/>
          <w:szCs w:val="18"/>
        </w:rPr>
        <w:t>Nel caso la struttura esterna del prodotto presenti crepe, fessurazioni o ammaccature a seguito di un urto accidentale o difetto di fabbricazione, tali da renderlo pericoloso, è necessario contattare l’assistenza autorizzata e seguire le loro indicazioni.</w:t>
      </w:r>
      <w:r>
        <w:rPr>
          <w:sz w:val="18"/>
          <w:szCs w:val="18"/>
          <w:lang w:eastAsia="it-IT"/>
        </w:rPr>
        <w:t xml:space="preserve"> </w:t>
      </w:r>
    </w:p>
    <w:p w14:paraId="1E8D480F" w14:textId="04C23904" w:rsidR="00C66702" w:rsidRPr="00C66702" w:rsidRDefault="00C66702">
      <w:pPr>
        <w:pStyle w:val="Sfondoacolori-Colore31"/>
        <w:numPr>
          <w:ilvl w:val="0"/>
          <w:numId w:val="5"/>
        </w:numPr>
        <w:spacing w:after="80" w:line="240" w:lineRule="auto"/>
        <w:ind w:right="181"/>
        <w:jc w:val="both"/>
        <w:rPr>
          <w:sz w:val="18"/>
          <w:szCs w:val="18"/>
        </w:rPr>
      </w:pPr>
      <w:r>
        <w:rPr>
          <w:sz w:val="18"/>
          <w:szCs w:val="18"/>
        </w:rPr>
        <w:t xml:space="preserve">Tenere gli imballaggi e gli </w:t>
      </w:r>
      <w:r>
        <w:rPr>
          <w:color w:val="000000" w:themeColor="text1"/>
          <w:sz w:val="18"/>
          <w:szCs w:val="18"/>
        </w:rPr>
        <w:t>involucri del prodotto fuori dalla portata dei bambini. Smaltirli nel rispetto delle vigenti normative in materia di riciclaggio</w:t>
      </w:r>
      <w:r>
        <w:rPr>
          <w:sz w:val="18"/>
          <w:szCs w:val="18"/>
        </w:rPr>
        <w:t>. Gli imballaggi non devono mai essere portati alla bocca.</w:t>
      </w:r>
    </w:p>
    <w:p w14:paraId="6C6A7A01" w14:textId="102AADB5" w:rsidR="00C66702" w:rsidRPr="00C66702" w:rsidRDefault="00C66702">
      <w:pPr>
        <w:pStyle w:val="Sfondoacolori-Colore31"/>
        <w:numPr>
          <w:ilvl w:val="0"/>
          <w:numId w:val="5"/>
        </w:numPr>
        <w:spacing w:after="80" w:line="240" w:lineRule="auto"/>
        <w:ind w:right="181"/>
        <w:jc w:val="both"/>
        <w:rPr>
          <w:sz w:val="18"/>
          <w:szCs w:val="18"/>
        </w:rPr>
      </w:pPr>
      <w:r>
        <w:rPr>
          <w:bCs/>
          <w:sz w:val="18"/>
          <w:szCs w:val="18"/>
        </w:rPr>
        <w:t xml:space="preserve">Il </w:t>
      </w:r>
      <w:r>
        <w:rPr>
          <w:rFonts w:cs="Arial"/>
          <w:bCs/>
          <w:color w:val="000000" w:themeColor="text1"/>
          <w:sz w:val="18"/>
          <w:szCs w:val="18"/>
        </w:rPr>
        <w:t xml:space="preserve">prodotto </w:t>
      </w:r>
      <w:r>
        <w:rPr>
          <w:b/>
          <w:sz w:val="18"/>
          <w:szCs w:val="18"/>
        </w:rPr>
        <w:t>non è un giocattolo</w:t>
      </w:r>
      <w:r>
        <w:rPr>
          <w:sz w:val="18"/>
          <w:szCs w:val="18"/>
        </w:rPr>
        <w:t>, e per nessuna ragione può e deve essere messo a disposizione dei bambini (soggetti con un’età inferiore a 14 anni).</w:t>
      </w:r>
    </w:p>
    <w:p w14:paraId="7AECA006" w14:textId="77777777" w:rsidR="00C66702" w:rsidRDefault="00C66702">
      <w:pPr>
        <w:pStyle w:val="Sfondoacolori-Colore31"/>
        <w:numPr>
          <w:ilvl w:val="0"/>
          <w:numId w:val="5"/>
        </w:numPr>
        <w:spacing w:after="80" w:line="240" w:lineRule="auto"/>
        <w:ind w:right="181"/>
        <w:jc w:val="both"/>
        <w:rPr>
          <w:sz w:val="18"/>
          <w:szCs w:val="18"/>
        </w:rPr>
      </w:pPr>
      <w:r>
        <w:rPr>
          <w:sz w:val="18"/>
          <w:szCs w:val="18"/>
        </w:rPr>
        <w:t>Tenere lontano dalla portata di persone con caratteristiche di non idoneità (persone con minore capacità di valutare i pericoli).</w:t>
      </w:r>
    </w:p>
    <w:p w14:paraId="54CBC8F3" w14:textId="77777777" w:rsidR="00AA028D" w:rsidRDefault="00AA028D" w:rsidP="00AA028D">
      <w:pPr>
        <w:pStyle w:val="Sfondoacolori-Colore31"/>
        <w:spacing w:after="80" w:line="240" w:lineRule="auto"/>
        <w:ind w:right="181"/>
        <w:jc w:val="both"/>
        <w:rPr>
          <w:sz w:val="18"/>
          <w:szCs w:val="18"/>
        </w:rPr>
      </w:pPr>
    </w:p>
    <w:p w14:paraId="0AD98B06" w14:textId="1DA90AD2" w:rsidR="00AA028D" w:rsidRDefault="00AA028D" w:rsidP="00AA028D">
      <w:pPr>
        <w:pStyle w:val="Sfondoacolori-Colore31"/>
        <w:spacing w:after="80" w:line="240" w:lineRule="auto"/>
        <w:ind w:right="181"/>
        <w:jc w:val="both"/>
        <w:rPr>
          <w:sz w:val="18"/>
          <w:szCs w:val="18"/>
        </w:rPr>
      </w:pPr>
      <w:r>
        <w:rPr>
          <w:sz w:val="18"/>
          <w:szCs w:val="18"/>
        </w:rPr>
        <w:t xml:space="preserve">                                      </w:t>
      </w:r>
      <w:r>
        <w:rPr>
          <w:noProof/>
        </w:rPr>
        <w:drawing>
          <wp:inline distT="0" distB="0" distL="0" distR="0" wp14:anchorId="477F0A9F" wp14:editId="04A201C3">
            <wp:extent cx="3028950" cy="2431207"/>
            <wp:effectExtent l="0" t="0" r="0" b="7620"/>
            <wp:docPr id="1993819818" name="Immagine 1" descr="Immagine che contiene testo, schermata, Carattere, logo  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819818" name="Immagine 1" descr="Immagine che contiene testo, schermata, Carattere, logo  Descrizione generata automaticamente"/>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37142" cy="2437782"/>
                    </a:xfrm>
                    <a:prstGeom prst="rect">
                      <a:avLst/>
                    </a:prstGeom>
                    <a:noFill/>
                    <a:ln>
                      <a:noFill/>
                    </a:ln>
                  </pic:spPr>
                </pic:pic>
              </a:graphicData>
            </a:graphic>
          </wp:inline>
        </w:drawing>
      </w:r>
    </w:p>
    <w:p w14:paraId="3719FC6A" w14:textId="48AC217A" w:rsidR="00EB7738" w:rsidRDefault="00AA028D" w:rsidP="00762DE4">
      <w:pPr>
        <w:autoSpaceDE w:val="0"/>
        <w:autoSpaceDN w:val="0"/>
        <w:adjustRightInd w:val="0"/>
        <w:spacing w:line="240" w:lineRule="auto"/>
        <w:rPr>
          <w:rFonts w:asciiTheme="minorHAnsi" w:hAnsiTheme="minorHAnsi" w:cstheme="minorHAnsi"/>
          <w:b/>
          <w:bCs/>
          <w:sz w:val="18"/>
          <w:szCs w:val="18"/>
          <w:u w:val="single"/>
          <w:lang w:eastAsia="it-IT"/>
        </w:rPr>
      </w:pPr>
      <w:r>
        <w:rPr>
          <w:rFonts w:asciiTheme="minorHAnsi" w:hAnsiTheme="minorHAnsi" w:cstheme="minorHAnsi"/>
          <w:b/>
          <w:bCs/>
          <w:sz w:val="18"/>
          <w:szCs w:val="18"/>
          <w:lang w:eastAsia="it-IT"/>
        </w:rPr>
        <w:tab/>
        <w:tab/>
        <w:tab/>
        <w:tab/>
      </w:r>
    </w:p>
    <w:p w14:paraId="2FE4C3A0" w14:textId="1D56B0AD" w:rsidR="00120DE9" w:rsidRPr="003C0130" w:rsidRDefault="00B62ACD" w:rsidP="003C0130">
      <w:pPr>
        <w:autoSpaceDE w:val="0"/>
        <w:autoSpaceDN w:val="0"/>
        <w:adjustRightInd w:val="0"/>
        <w:spacing w:line="240" w:lineRule="auto"/>
        <w:rPr>
          <w:rFonts w:asciiTheme="minorHAnsi" w:hAnsiTheme="minorHAnsi" w:cstheme="minorHAnsi"/>
          <w:b/>
          <w:bCs/>
          <w:sz w:val="18"/>
          <w:szCs w:val="18"/>
          <w:u w:val="single"/>
          <w:lang w:eastAsia="it-IT"/>
        </w:rPr>
      </w:pPr>
      <w:r>
        <w:rPr>
          <w:rFonts w:asciiTheme="minorHAnsi" w:hAnsiTheme="minorHAnsi" w:cstheme="minorHAnsi"/>
          <w:b/>
          <w:bCs/>
          <w:sz w:val="18"/>
          <w:szCs w:val="18"/>
          <w:u w:val="single"/>
          <w:lang w:eastAsia="it-IT"/>
        </w:rPr>
        <w:t xml:space="preserve">                                    </w:t>
      </w:r>
    </w:p>
    <w:p w14:paraId="1341DD38" w14:textId="77777777" w:rsidR="00120DE9" w:rsidRPr="00120DE9" w:rsidRDefault="00120DE9" w:rsidP="00120DE9">
      <w:pPr>
        <w:autoSpaceDE w:val="0"/>
        <w:autoSpaceDN w:val="0"/>
        <w:adjustRightInd w:val="0"/>
        <w:spacing w:line="240" w:lineRule="auto"/>
        <w:rPr>
          <w:rFonts w:cs="Calibri"/>
          <w:b/>
          <w:bCs/>
          <w:sz w:val="18"/>
          <w:szCs w:val="18"/>
          <w:lang w:eastAsia="it-IT"/>
        </w:rPr>
      </w:pPr>
      <w:r>
        <w:rPr>
          <w:rFonts w:cs="Calibri"/>
          <w:b/>
          <w:bCs/>
          <w:sz w:val="18"/>
          <w:szCs w:val="18"/>
          <w:lang w:eastAsia="it-IT"/>
        </w:rPr>
        <w:t>OPERAZIONI CHE COMPORTANO RISCHI PER L’OPERATORE:</w:t>
      </w:r>
    </w:p>
    <w:p w14:paraId="0D108F04" w14:textId="7D51FC71" w:rsidR="00DB28F1" w:rsidRDefault="00120DE9" w:rsidP="00120DE9">
      <w:pPr>
        <w:autoSpaceDE w:val="0"/>
        <w:autoSpaceDN w:val="0"/>
        <w:adjustRightInd w:val="0"/>
        <w:spacing w:line="240" w:lineRule="auto"/>
        <w:jc w:val="both"/>
        <w:rPr>
          <w:rFonts w:cs="Calibri"/>
          <w:sz w:val="18"/>
          <w:szCs w:val="18"/>
          <w:lang w:eastAsia="it-IT"/>
        </w:rPr>
      </w:pPr>
      <w:r>
        <w:rPr>
          <w:rFonts w:cs="Calibri"/>
          <w:sz w:val="18"/>
          <w:szCs w:val="18"/>
          <w:lang w:eastAsia="it-IT"/>
        </w:rPr>
        <w:t>Nelle operazioni di utilizzo attenersi alle norme generali antinfortunistiche.</w:t>
      </w:r>
    </w:p>
    <w:p w14:paraId="354D27E5" w14:textId="56516EB2" w:rsidR="00120DE9" w:rsidRPr="00120DE9" w:rsidRDefault="00120DE9" w:rsidP="00120DE9">
      <w:pPr>
        <w:autoSpaceDE w:val="0"/>
        <w:autoSpaceDN w:val="0"/>
        <w:adjustRightInd w:val="0"/>
        <w:spacing w:line="240" w:lineRule="auto"/>
        <w:jc w:val="both"/>
        <w:rPr>
          <w:rFonts w:cs="Calibri"/>
          <w:sz w:val="18"/>
          <w:szCs w:val="18"/>
          <w:lang w:eastAsia="it-IT"/>
        </w:rPr>
      </w:pPr>
      <w:r>
        <w:rPr>
          <w:rFonts w:cs="Calibri"/>
          <w:sz w:val="18"/>
          <w:szCs w:val="18"/>
          <w:lang w:eastAsia="it-IT"/>
        </w:rPr>
        <w:t>In particolare:</w:t>
      </w:r>
    </w:p>
    <w:p w14:paraId="5FBE32F2" w14:textId="77777777" w:rsidR="00120DE9" w:rsidRPr="00120DE9" w:rsidRDefault="00120DE9" w:rsidP="00120DE9">
      <w:pPr>
        <w:autoSpaceDE w:val="0"/>
        <w:autoSpaceDN w:val="0"/>
        <w:adjustRightInd w:val="0"/>
        <w:spacing w:line="240" w:lineRule="auto"/>
        <w:ind w:left="720"/>
        <w:jc w:val="both"/>
        <w:rPr>
          <w:rFonts w:cs="Calibri"/>
          <w:sz w:val="18"/>
          <w:szCs w:val="18"/>
          <w:lang w:eastAsia="it-IT"/>
        </w:rPr>
      </w:pPr>
    </w:p>
    <w:p w14:paraId="38123ED4" w14:textId="6FD23E2B" w:rsidR="00120DE9" w:rsidRDefault="00120DE9" w:rsidP="00120DE9">
      <w:pPr>
        <w:autoSpaceDE w:val="0"/>
        <w:autoSpaceDN w:val="0"/>
        <w:adjustRightInd w:val="0"/>
        <w:spacing w:line="240" w:lineRule="auto"/>
        <w:jc w:val="both"/>
        <w:rPr>
          <w:rFonts w:cs="Calibri"/>
          <w:sz w:val="18"/>
          <w:szCs w:val="18"/>
          <w:lang w:eastAsia="it-IT"/>
        </w:rPr>
      </w:pPr>
      <w:r>
        <w:rPr>
          <w:rFonts w:cs="Calibri"/>
          <w:sz w:val="18"/>
          <w:szCs w:val="18"/>
          <w:lang w:eastAsia="it-IT"/>
        </w:rPr>
        <w:t>Già in fase di progettazione sono state adottate soluzioni finalizzate a rendere sicuro l’impiego del prodotto in tutte le fasi di utilizzo: trasporto, regolazione, attività e manutenzione. Ciò nonostante, non tutti i possibili rischi per gli operatori e per l’ambiente sono stati eliminati, sia per motivi di ordine tecnologico (affidabilità dei dispositivi) che gestionale (difficoltà eccessive di eliminazione), di conseguenza sono segnalati i rischi residui presenti.</w:t>
      </w:r>
    </w:p>
    <w:p w14:paraId="615E0906" w14:textId="77777777" w:rsidR="0060623A" w:rsidRDefault="0060623A" w:rsidP="00120DE9">
      <w:pPr>
        <w:autoSpaceDE w:val="0"/>
        <w:autoSpaceDN w:val="0"/>
        <w:adjustRightInd w:val="0"/>
        <w:spacing w:line="240" w:lineRule="auto"/>
        <w:jc w:val="both"/>
        <w:rPr>
          <w:rFonts w:cs="Calibri"/>
          <w:sz w:val="18"/>
          <w:szCs w:val="18"/>
          <w:lang w:eastAsia="it-IT"/>
        </w:rPr>
      </w:pPr>
    </w:p>
    <w:p w14:paraId="068374A9" w14:textId="4978D1EF" w:rsidR="0060623A" w:rsidRPr="00F11AAB" w:rsidRDefault="0060623A" w:rsidP="0060623A">
      <w:pPr>
        <w:autoSpaceDE w:val="0"/>
        <w:autoSpaceDN w:val="0"/>
        <w:adjustRightInd w:val="0"/>
        <w:spacing w:line="240" w:lineRule="auto"/>
        <w:jc w:val="both"/>
        <w:rPr>
          <w:rFonts w:cs="Calibri"/>
          <w:sz w:val="18"/>
          <w:szCs w:val="18"/>
          <w:lang w:eastAsia="it-IT"/>
        </w:rPr>
      </w:pPr>
      <w:r>
        <w:rPr>
          <w:rFonts w:cs="Calibri"/>
          <w:sz w:val="18"/>
          <w:szCs w:val="18"/>
          <w:lang w:eastAsia="it-IT"/>
        </w:rPr>
        <w:t>Nelle operazioni di installazione e manutenzione del prodotto è necessario prevedere l’uso di mezzi personali di protezione (DPI) quali:</w:t>
      </w:r>
    </w:p>
    <w:p w14:paraId="7C1F19B5" w14:textId="77777777" w:rsidR="0060623A" w:rsidRPr="00F11AAB" w:rsidRDefault="0060623A" w:rsidP="0060623A">
      <w:pPr>
        <w:autoSpaceDE w:val="0"/>
        <w:autoSpaceDN w:val="0"/>
        <w:adjustRightInd w:val="0"/>
        <w:spacing w:line="240" w:lineRule="auto"/>
        <w:jc w:val="both"/>
        <w:rPr>
          <w:rFonts w:cs="Calibri"/>
          <w:sz w:val="18"/>
          <w:szCs w:val="18"/>
          <w:lang w:eastAsia="it-IT"/>
        </w:rPr>
      </w:pPr>
    </w:p>
    <w:p w14:paraId="72D36B64" w14:textId="77777777" w:rsidR="0060623A" w:rsidRPr="00F11AAB" w:rsidRDefault="0060623A" w:rsidP="0060623A">
      <w:pPr>
        <w:autoSpaceDE w:val="0"/>
        <w:autoSpaceDN w:val="0"/>
        <w:adjustRightInd w:val="0"/>
        <w:spacing w:line="240" w:lineRule="auto"/>
        <w:jc w:val="both"/>
        <w:rPr>
          <w:rFonts w:cs="Calibri"/>
          <w:sz w:val="18"/>
          <w:szCs w:val="18"/>
          <w:lang w:eastAsia="it-IT"/>
        </w:rPr>
      </w:pPr>
      <w:r>
        <w:rPr>
          <w:rFonts w:cs="Calibri"/>
          <w:sz w:val="18"/>
          <w:szCs w:val="18"/>
          <w:lang w:eastAsia="it-IT"/>
        </w:rPr>
        <w:t xml:space="preserve">- </w:t>
      </w:r>
      <w:r>
        <w:rPr>
          <w:rFonts w:cs="Calibri"/>
          <w:b/>
          <w:sz w:val="18"/>
          <w:szCs w:val="18"/>
          <w:lang w:eastAsia="it-IT"/>
        </w:rPr>
        <w:t>Guanti</w:t>
      </w:r>
      <w:r>
        <w:rPr>
          <w:rFonts w:cs="Calibri"/>
          <w:sz w:val="18"/>
          <w:szCs w:val="18"/>
          <w:lang w:eastAsia="it-IT"/>
        </w:rPr>
        <w:t>:</w:t>
      </w:r>
    </w:p>
    <w:p w14:paraId="33CBCA26" w14:textId="1E6B2F01" w:rsidR="0060623A" w:rsidRDefault="0060623A" w:rsidP="00987247">
      <w:pPr>
        <w:tabs>
          <w:tab w:val="center" w:pos="-1560"/>
          <w:tab w:val="left" w:pos="567"/>
        </w:tabs>
        <w:autoSpaceDE w:val="0"/>
        <w:autoSpaceDN w:val="0"/>
        <w:adjustRightInd w:val="0"/>
        <w:spacing w:line="240" w:lineRule="auto"/>
        <w:ind w:left="567"/>
        <w:jc w:val="both"/>
        <w:rPr>
          <w:rFonts w:cs="Calibri"/>
          <w:sz w:val="18"/>
          <w:szCs w:val="18"/>
          <w:lang w:eastAsia="it-IT"/>
        </w:rPr>
      </w:pPr>
      <w:r>
        <w:rPr>
          <w:rFonts w:cs="Calibri"/>
          <w:sz w:val="18"/>
          <w:szCs w:val="18"/>
          <w:lang w:eastAsia="it-IT"/>
        </w:rPr>
        <w:t>In grado di proteggere le mani da sfregamento delle mani con inerti di diversa natura, quindi bordi taglienti, spigoli vivi ed altro e da scariche elettriche nonché da schiacciamento degli arti.</w:t>
      </w:r>
    </w:p>
    <w:p w14:paraId="6CD6D4D0" w14:textId="77777777" w:rsidR="00070C05" w:rsidRPr="002A53B4" w:rsidRDefault="00070C05" w:rsidP="0060623A">
      <w:pPr>
        <w:tabs>
          <w:tab w:val="center" w:pos="-1560"/>
          <w:tab w:val="left" w:pos="567"/>
        </w:tabs>
        <w:autoSpaceDE w:val="0"/>
        <w:autoSpaceDN w:val="0"/>
        <w:adjustRightInd w:val="0"/>
        <w:spacing w:line="240" w:lineRule="auto"/>
        <w:ind w:left="567"/>
        <w:jc w:val="both"/>
        <w:rPr>
          <w:rFonts w:cs="Calibri"/>
          <w:sz w:val="18"/>
          <w:szCs w:val="18"/>
          <w:lang w:eastAsia="it-IT"/>
        </w:rPr>
      </w:pPr>
    </w:p>
    <w:p w14:paraId="2C16E028" w14:textId="77777777" w:rsidR="0060623A" w:rsidRPr="00F11AAB" w:rsidRDefault="0060623A" w:rsidP="0060623A">
      <w:pPr>
        <w:autoSpaceDE w:val="0"/>
        <w:autoSpaceDN w:val="0"/>
        <w:adjustRightInd w:val="0"/>
        <w:spacing w:line="240" w:lineRule="auto"/>
        <w:jc w:val="both"/>
        <w:rPr>
          <w:rFonts w:cs="Calibri"/>
          <w:sz w:val="18"/>
          <w:szCs w:val="18"/>
          <w:lang w:eastAsia="it-IT"/>
        </w:rPr>
      </w:pPr>
      <w:r>
        <w:rPr>
          <w:rFonts w:cs="Calibri"/>
          <w:sz w:val="18"/>
          <w:szCs w:val="18"/>
          <w:lang w:eastAsia="it-IT"/>
        </w:rPr>
        <w:lastRenderedPageBreak/>
        <w:t xml:space="preserve">- </w:t>
      </w:r>
      <w:r>
        <w:rPr>
          <w:rFonts w:cs="Calibri"/>
          <w:b/>
          <w:sz w:val="18"/>
          <w:szCs w:val="18"/>
          <w:lang w:eastAsia="it-IT"/>
        </w:rPr>
        <w:t>Scarpe antinfortunistiche</w:t>
      </w:r>
      <w:r>
        <w:rPr>
          <w:rFonts w:cs="Calibri"/>
          <w:sz w:val="18"/>
          <w:szCs w:val="18"/>
          <w:lang w:eastAsia="it-IT"/>
        </w:rPr>
        <w:t>:</w:t>
      </w:r>
    </w:p>
    <w:p w14:paraId="2D21A5E8" w14:textId="06059275" w:rsidR="00523E73" w:rsidRDefault="0060623A" w:rsidP="00523E73">
      <w:pPr>
        <w:autoSpaceDE w:val="0"/>
        <w:autoSpaceDN w:val="0"/>
        <w:adjustRightInd w:val="0"/>
        <w:spacing w:line="240" w:lineRule="auto"/>
        <w:ind w:left="567"/>
        <w:jc w:val="both"/>
        <w:rPr>
          <w:rFonts w:cs="Calibri"/>
          <w:sz w:val="18"/>
          <w:szCs w:val="18"/>
          <w:lang w:eastAsia="it-IT"/>
        </w:rPr>
      </w:pPr>
      <w:r>
        <w:rPr>
          <w:rFonts w:cs="Calibri"/>
          <w:sz w:val="18"/>
          <w:szCs w:val="18"/>
          <w:lang w:eastAsia="it-IT"/>
        </w:rPr>
        <w:t>Sono necessari in tutti i lavori in cui è presente il rischio di caduta di un pezzo generico potenzialmente pericoloso e Vi è il pericolo di taglio e da scariche elettriche.</w:t>
      </w:r>
    </w:p>
    <w:p w14:paraId="44693CB5" w14:textId="77777777" w:rsidR="00070C05" w:rsidRDefault="00070C05" w:rsidP="00523E73">
      <w:pPr>
        <w:autoSpaceDE w:val="0"/>
        <w:autoSpaceDN w:val="0"/>
        <w:adjustRightInd w:val="0"/>
        <w:spacing w:line="240" w:lineRule="auto"/>
        <w:ind w:left="567"/>
        <w:jc w:val="both"/>
        <w:rPr>
          <w:rFonts w:cs="Calibri"/>
          <w:sz w:val="18"/>
          <w:szCs w:val="18"/>
          <w:lang w:eastAsia="it-IT"/>
        </w:rPr>
      </w:pPr>
    </w:p>
    <w:p w14:paraId="5E0DAAFC" w14:textId="03A8656F" w:rsidR="00523E73" w:rsidRDefault="00523E73" w:rsidP="00523E73">
      <w:pPr>
        <w:autoSpaceDE w:val="0"/>
        <w:autoSpaceDN w:val="0"/>
        <w:adjustRightInd w:val="0"/>
        <w:spacing w:line="240" w:lineRule="auto"/>
        <w:ind w:left="567" w:hanging="567"/>
        <w:jc w:val="both"/>
        <w:rPr>
          <w:rFonts w:cs="Calibri"/>
          <w:sz w:val="18"/>
          <w:szCs w:val="18"/>
          <w:lang w:eastAsia="it-IT"/>
        </w:rPr>
      </w:pPr>
      <w:r>
        <w:rPr>
          <w:rFonts w:cs="Calibri"/>
          <w:b/>
          <w:sz w:val="18"/>
          <w:szCs w:val="18"/>
          <w:lang w:eastAsia="it-IT"/>
        </w:rPr>
        <w:t xml:space="preserve"> -Caschetto</w:t>
      </w:r>
      <w:r>
        <w:rPr>
          <w:rFonts w:cs="Calibri"/>
          <w:sz w:val="18"/>
          <w:szCs w:val="18"/>
          <w:lang w:eastAsia="it-IT"/>
        </w:rPr>
        <w:t>: Da indossare quando è presente il rischio di caduta di un pezzo generico potenzialmente pericoloso sulla nuca e Vi è il pericolo di taglio e da scariche elettriche.</w:t>
      </w:r>
    </w:p>
    <w:p w14:paraId="146E3FAD" w14:textId="77777777" w:rsidR="00070C05" w:rsidRDefault="00070C05" w:rsidP="00523E73">
      <w:pPr>
        <w:autoSpaceDE w:val="0"/>
        <w:autoSpaceDN w:val="0"/>
        <w:adjustRightInd w:val="0"/>
        <w:spacing w:line="240" w:lineRule="auto"/>
        <w:ind w:left="567" w:hanging="567"/>
        <w:jc w:val="both"/>
        <w:rPr>
          <w:rFonts w:cs="Calibri"/>
          <w:sz w:val="18"/>
          <w:szCs w:val="18"/>
          <w:lang w:eastAsia="it-IT"/>
        </w:rPr>
      </w:pPr>
    </w:p>
    <w:p w14:paraId="11823DF2" w14:textId="77777777" w:rsidR="00070C05" w:rsidRDefault="00D83B9E" w:rsidP="00523E73">
      <w:pPr>
        <w:autoSpaceDE w:val="0"/>
        <w:autoSpaceDN w:val="0"/>
        <w:adjustRightInd w:val="0"/>
        <w:spacing w:line="240" w:lineRule="auto"/>
        <w:ind w:left="567" w:hanging="567"/>
        <w:jc w:val="both"/>
        <w:rPr>
          <w:rFonts w:cs="Calibri"/>
          <w:sz w:val="18"/>
          <w:szCs w:val="18"/>
          <w:lang w:eastAsia="it-IT"/>
        </w:rPr>
      </w:pPr>
      <w:r>
        <w:rPr>
          <w:rFonts w:cs="Calibri"/>
          <w:sz w:val="18"/>
          <w:szCs w:val="18"/>
          <w:lang w:eastAsia="it-IT"/>
        </w:rPr>
        <w:t>-</w:t>
      </w:r>
      <w:r>
        <w:rPr>
          <w:rFonts w:cs="Calibri"/>
          <w:b/>
          <w:bCs/>
          <w:sz w:val="18"/>
          <w:szCs w:val="18"/>
          <w:lang w:eastAsia="it-IT"/>
        </w:rPr>
        <w:t>Imbragatura:</w:t>
      </w:r>
      <w:r>
        <w:rPr>
          <w:rFonts w:cs="Calibri"/>
          <w:sz w:val="18"/>
          <w:szCs w:val="18"/>
          <w:lang w:eastAsia="it-IT"/>
        </w:rPr>
        <w:t xml:space="preserve"> Per i lavori in quota.</w:t>
      </w:r>
    </w:p>
    <w:p w14:paraId="6EA48B70" w14:textId="26D69797" w:rsidR="00D83B9E" w:rsidRDefault="00D83B9E" w:rsidP="00523E73">
      <w:pPr>
        <w:autoSpaceDE w:val="0"/>
        <w:autoSpaceDN w:val="0"/>
        <w:adjustRightInd w:val="0"/>
        <w:spacing w:line="240" w:lineRule="auto"/>
        <w:ind w:left="567" w:hanging="567"/>
        <w:jc w:val="both"/>
        <w:rPr>
          <w:rFonts w:cs="Calibri"/>
          <w:sz w:val="18"/>
          <w:szCs w:val="18"/>
          <w:lang w:eastAsia="it-IT"/>
        </w:rPr>
      </w:pPr>
      <w:r>
        <w:rPr>
          <w:rFonts w:cs="Calibri"/>
          <w:sz w:val="18"/>
          <w:szCs w:val="18"/>
          <w:lang w:eastAsia="it-IT"/>
        </w:rPr>
        <w:t xml:space="preserve"> </w:t>
      </w:r>
    </w:p>
    <w:p w14:paraId="6386F8A4" w14:textId="1ECBFE1A" w:rsidR="00D83B9E" w:rsidRDefault="00D83B9E" w:rsidP="00523E73">
      <w:pPr>
        <w:autoSpaceDE w:val="0"/>
        <w:autoSpaceDN w:val="0"/>
        <w:adjustRightInd w:val="0"/>
        <w:spacing w:line="240" w:lineRule="auto"/>
        <w:ind w:left="567" w:hanging="567"/>
        <w:jc w:val="both"/>
        <w:rPr>
          <w:rFonts w:cs="Calibri"/>
          <w:sz w:val="18"/>
          <w:szCs w:val="18"/>
          <w:lang w:eastAsia="it-IT"/>
        </w:rPr>
      </w:pPr>
      <w:r>
        <w:rPr>
          <w:rFonts w:cs="Calibri"/>
          <w:sz w:val="18"/>
          <w:szCs w:val="18"/>
          <w:lang w:eastAsia="it-IT"/>
        </w:rPr>
        <w:t>-</w:t>
      </w:r>
      <w:r>
        <w:rPr>
          <w:rFonts w:cs="Calibri"/>
          <w:b/>
          <w:bCs/>
          <w:sz w:val="18"/>
          <w:szCs w:val="18"/>
          <w:lang w:eastAsia="it-IT"/>
        </w:rPr>
        <w:t>Funi di sicurezza:</w:t>
      </w:r>
      <w:r>
        <w:rPr>
          <w:rFonts w:cs="Calibri"/>
          <w:sz w:val="18"/>
          <w:szCs w:val="18"/>
          <w:lang w:eastAsia="it-IT"/>
        </w:rPr>
        <w:t xml:space="preserve"> Per mettere in sicurezza il prodotto durante la fase di installazione in quota.</w:t>
      </w:r>
    </w:p>
    <w:p w14:paraId="34B0D04A" w14:textId="77777777" w:rsidR="00D83B9E" w:rsidRDefault="00D83B9E" w:rsidP="00523E73">
      <w:pPr>
        <w:autoSpaceDE w:val="0"/>
        <w:autoSpaceDN w:val="0"/>
        <w:adjustRightInd w:val="0"/>
        <w:spacing w:line="240" w:lineRule="auto"/>
        <w:ind w:left="567" w:hanging="567"/>
        <w:jc w:val="both"/>
        <w:rPr>
          <w:rFonts w:cs="Calibri"/>
          <w:sz w:val="18"/>
          <w:szCs w:val="18"/>
          <w:lang w:eastAsia="it-IT"/>
        </w:rPr>
      </w:pPr>
    </w:p>
    <w:p w14:paraId="19C6E068" w14:textId="14B55717" w:rsidR="00D83B9E" w:rsidRPr="00681B0D" w:rsidRDefault="00D83B9E" w:rsidP="00523E73">
      <w:pPr>
        <w:autoSpaceDE w:val="0"/>
        <w:autoSpaceDN w:val="0"/>
        <w:adjustRightInd w:val="0"/>
        <w:spacing w:line="240" w:lineRule="auto"/>
        <w:ind w:left="567" w:hanging="567"/>
        <w:jc w:val="both"/>
        <w:rPr>
          <w:rFonts w:cs="Calibri"/>
          <w:sz w:val="18"/>
          <w:szCs w:val="18"/>
          <w:lang w:eastAsia="it-IT"/>
        </w:rPr>
      </w:pPr>
      <w:r>
        <w:rPr>
          <w:rFonts w:cs="Calibri"/>
          <w:sz w:val="18"/>
          <w:szCs w:val="18"/>
          <w:lang w:eastAsia="it-IT"/>
        </w:rPr>
        <w:t xml:space="preserve">Quanto altro necessario per la propria sicurezza e quella degli altri.  </w:t>
      </w:r>
    </w:p>
    <w:p w14:paraId="397524B3" w14:textId="77777777" w:rsidR="00523E73" w:rsidRPr="00F11AAB" w:rsidRDefault="00523E73" w:rsidP="00523E73">
      <w:pPr>
        <w:autoSpaceDE w:val="0"/>
        <w:autoSpaceDN w:val="0"/>
        <w:adjustRightInd w:val="0"/>
        <w:spacing w:line="240" w:lineRule="auto"/>
        <w:jc w:val="both"/>
        <w:rPr>
          <w:rFonts w:cs="Calibri"/>
          <w:sz w:val="18"/>
          <w:szCs w:val="18"/>
          <w:lang w:eastAsia="it-IT"/>
        </w:rPr>
      </w:pPr>
    </w:p>
    <w:p w14:paraId="5EE0801B" w14:textId="77777777" w:rsidR="0060623A" w:rsidRPr="00F11AAB" w:rsidRDefault="0060623A" w:rsidP="0060623A">
      <w:pPr>
        <w:jc w:val="center"/>
        <w:rPr>
          <w:rFonts w:cs="Calibri"/>
          <w:color w:val="000000"/>
          <w:sz w:val="18"/>
          <w:szCs w:val="18"/>
        </w:rPr>
      </w:pPr>
    </w:p>
    <w:tbl>
      <w:tblPr>
        <w:tblW w:w="9889" w:type="dxa"/>
        <w:tblLook w:val="01E0" w:firstRow="1" w:lastRow="1" w:firstColumn="1" w:lastColumn="1" w:noHBand="0" w:noVBand="0"/>
      </w:tblPr>
      <w:tblGrid>
        <w:gridCol w:w="3280"/>
        <w:gridCol w:w="3349"/>
        <w:gridCol w:w="3260"/>
      </w:tblGrid>
      <w:tr w:rsidR="0060623A" w:rsidRPr="00F11AAB" w14:paraId="03483190" w14:textId="77777777" w:rsidTr="003512FD">
        <w:tc>
          <w:tcPr>
            <w:tcW w:w="3280" w:type="dxa"/>
          </w:tcPr>
          <w:p w14:paraId="659F6353" w14:textId="45A7158B" w:rsidR="0060623A" w:rsidRPr="00F11AAB" w:rsidRDefault="00191B9D" w:rsidP="003512FD">
            <w:pPr>
              <w:jc w:val="center"/>
              <w:rPr>
                <w:rFonts w:cs="Calibri"/>
                <w:bCs/>
                <w:noProof/>
                <w:sz w:val="18"/>
                <w:szCs w:val="18"/>
              </w:rPr>
            </w:pPr>
            <w:r>
              <w:rPr>
                <w:rFonts w:cs="Calibri"/>
                <w:noProof/>
                <w:sz w:val="18"/>
                <w:szCs w:val="18"/>
                <w:lang w:eastAsia="it-IT"/>
              </w:rPr>
              <w:drawing>
                <wp:inline distT="0" distB="0" distL="0" distR="0" wp14:anchorId="35F23F74" wp14:editId="29790355">
                  <wp:extent cx="737293" cy="730825"/>
                  <wp:effectExtent l="0" t="0" r="5715" b="0"/>
                  <wp:docPr id="1420426398" name="Immagine 1420426398" descr="Immagine che contiene logo, simbolo, Carattere, Elementi grafici  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magine 73" descr="Immagine che contiene logo, simbolo, Carattere, Elementi grafici  Descrizione generata automaticamente"/>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742755" cy="73623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49" w:type="dxa"/>
          </w:tcPr>
          <w:p w14:paraId="2EB246FD" w14:textId="7C0300F8" w:rsidR="0060623A" w:rsidRPr="00F11AAB" w:rsidRDefault="00191B9D" w:rsidP="003512FD">
            <w:pPr>
              <w:jc w:val="center"/>
              <w:rPr>
                <w:rFonts w:cs="Calibri"/>
                <w:bCs/>
                <w:sz w:val="18"/>
                <w:szCs w:val="18"/>
              </w:rPr>
            </w:pPr>
            <w:r>
              <w:rPr>
                <w:rFonts w:cs="Calibri"/>
                <w:noProof/>
                <w:sz w:val="18"/>
                <w:szCs w:val="18"/>
                <w:lang w:eastAsia="it-IT"/>
              </w:rPr>
              <w:drawing>
                <wp:inline distT="0" distB="0" distL="0" distR="0" wp14:anchorId="1A492E92" wp14:editId="048C4FEA">
                  <wp:extent cx="688026" cy="698948"/>
                  <wp:effectExtent l="0" t="0" r="0" b="0"/>
                  <wp:docPr id="978973435" name="Immagine 978973435" descr="Immagine che contiene logo, clipart, Elementi grafici, bianco  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magine 94" descr="Immagine che contiene logo, clipart, Elementi grafici, bianco  Descrizione generata automaticamente"/>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88026" cy="69894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60" w:type="dxa"/>
          </w:tcPr>
          <w:p w14:paraId="085A179A" w14:textId="1466657A" w:rsidR="0060623A" w:rsidRPr="00F11AAB" w:rsidRDefault="00523E73" w:rsidP="003512FD">
            <w:pPr>
              <w:jc w:val="center"/>
              <w:rPr>
                <w:rFonts w:cs="Calibri"/>
                <w:bCs/>
                <w:sz w:val="18"/>
                <w:szCs w:val="18"/>
              </w:rPr>
            </w:pPr>
            <w:r>
              <w:rPr>
                <w:noProof/>
              </w:rPr>
              <w:drawing>
                <wp:inline distT="0" distB="0" distL="0" distR="0" wp14:anchorId="374FB856" wp14:editId="6C49D191">
                  <wp:extent cx="685800" cy="678180"/>
                  <wp:effectExtent l="0" t="0" r="0" b="7620"/>
                  <wp:docPr id="1684927963" name="Immagine 6" descr="Immagine che contiene logo, simbolo, clipart, Elementi grafici  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Immagine che contiene logo, simbolo, clipart, Elementi grafici  Descrizione generata automaticame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5800" cy="678180"/>
                          </a:xfrm>
                          <a:prstGeom prst="rect">
                            <a:avLst/>
                          </a:prstGeom>
                          <a:noFill/>
                          <a:ln>
                            <a:noFill/>
                          </a:ln>
                        </pic:spPr>
                      </pic:pic>
                    </a:graphicData>
                  </a:graphic>
                </wp:inline>
              </w:drawing>
            </w:r>
          </w:p>
        </w:tc>
      </w:tr>
    </w:tbl>
    <w:p w14:paraId="5766220D" w14:textId="77777777" w:rsidR="00F11AAB" w:rsidRDefault="00F11AAB" w:rsidP="00120DE9">
      <w:pPr>
        <w:autoSpaceDE w:val="0"/>
        <w:autoSpaceDN w:val="0"/>
        <w:adjustRightInd w:val="0"/>
        <w:spacing w:line="240" w:lineRule="auto"/>
        <w:jc w:val="both"/>
        <w:rPr>
          <w:rFonts w:cs="Calibri"/>
          <w:sz w:val="18"/>
          <w:szCs w:val="18"/>
          <w:lang w:eastAsia="it-IT"/>
        </w:rPr>
      </w:pPr>
    </w:p>
    <w:p w14:paraId="184B98C8" w14:textId="69B3DD6F" w:rsidR="00B846B7" w:rsidRPr="00CD357D" w:rsidRDefault="002A7279" w:rsidP="00CD357D">
      <w:pPr>
        <w:spacing w:line="240" w:lineRule="auto"/>
        <w:rPr>
          <w:rFonts w:asciiTheme="minorHAnsi" w:hAnsiTheme="minorHAnsi" w:cstheme="minorHAnsi"/>
          <w:b/>
          <w:bCs/>
          <w:sz w:val="18"/>
          <w:szCs w:val="18"/>
        </w:rPr>
      </w:pPr>
      <w:bookmarkStart w:id="26" w:name="_Toc95985567"/>
      <w:bookmarkStart w:id="27" w:name="_Toc290043430"/>
      <w:bookmarkStart w:id="28" w:name="_Toc454188099"/>
      <w:bookmarkStart w:id="29" w:name="_Toc445736402"/>
      <w:r>
        <w:rPr>
          <w:rFonts w:asciiTheme="minorHAnsi" w:hAnsiTheme="minorHAnsi" w:cstheme="minorHAnsi"/>
          <w:b/>
          <w:bCs/>
          <w:sz w:val="18"/>
          <w:szCs w:val="18"/>
        </w:rPr>
        <w:t>IMBALLAGGIO</w:t>
      </w:r>
      <w:bookmarkEnd w:id="26"/>
    </w:p>
    <w:p w14:paraId="4D81302D" w14:textId="03622FA5" w:rsidR="00E8097D" w:rsidRPr="00D4560B" w:rsidRDefault="00D4560B" w:rsidP="00E8097D">
      <w:pPr>
        <w:spacing w:line="240" w:lineRule="auto"/>
        <w:jc w:val="both"/>
        <w:rPr>
          <w:rFonts w:asciiTheme="minorHAnsi" w:hAnsiTheme="minorHAnsi" w:cstheme="minorHAnsi"/>
          <w:color w:val="000000" w:themeColor="text1"/>
          <w:sz w:val="18"/>
          <w:szCs w:val="18"/>
        </w:rPr>
      </w:pPr>
      <w:r>
        <w:rPr>
          <w:rFonts w:cs="Calibri"/>
          <w:color w:val="000000" w:themeColor="text1"/>
          <w:sz w:val="18"/>
          <w:szCs w:val="18"/>
        </w:rPr>
        <w:t xml:space="preserve">Il prodotto viene fornito all’interno di una confezione realizzata </w:t>
      </w:r>
      <w:r>
        <w:rPr>
          <w:rFonts w:cs="Calibri"/>
          <w:sz w:val="18"/>
          <w:szCs w:val="18"/>
        </w:rPr>
        <w:t xml:space="preserve">in cartone (scatola) </w:t>
      </w:r>
      <w:r>
        <w:rPr>
          <w:rFonts w:cs="Calibri"/>
          <w:color w:val="000000" w:themeColor="text1"/>
          <w:sz w:val="18"/>
          <w:szCs w:val="18"/>
        </w:rPr>
        <w:t>per conservarlo senza che si danneggi prima dell’utilizzo. In alcuni casi la stessa confezione può essere conservata e riutilizzata per riavvolgere il prodotto dopo l’utilizzo e per ritrovare sempre i dati tecnici di prodotto</w:t>
      </w:r>
    </w:p>
    <w:p w14:paraId="70220EB4" w14:textId="37922507" w:rsidR="00E8097D" w:rsidRDefault="00E8097D" w:rsidP="00E8097D">
      <w:pPr>
        <w:spacing w:line="240" w:lineRule="auto"/>
        <w:jc w:val="both"/>
        <w:rPr>
          <w:rFonts w:asciiTheme="minorHAnsi" w:hAnsiTheme="minorHAnsi" w:cstheme="minorHAnsi"/>
          <w:sz w:val="18"/>
          <w:szCs w:val="18"/>
        </w:rPr>
      </w:pPr>
      <w:r>
        <w:rPr>
          <w:rFonts w:asciiTheme="minorHAnsi" w:hAnsiTheme="minorHAnsi" w:cstheme="minorHAnsi"/>
          <w:sz w:val="18"/>
          <w:szCs w:val="18"/>
        </w:rPr>
        <w:t>Estrarre il prodotto con attenzione dalla scatola per non danneggiarlo e smaltire l’imballaggio secondo le regole locali vigenti. Assicuratevi in modo assoluto che l’imballaggio non venga messo a disposizione di bambini.</w:t>
      </w:r>
    </w:p>
    <w:p w14:paraId="2042C407" w14:textId="77777777" w:rsidR="00E8097D" w:rsidRPr="00B176F7" w:rsidRDefault="00E8097D" w:rsidP="00E8097D">
      <w:pPr>
        <w:pStyle w:val="Titolo2"/>
        <w:rPr>
          <w:color w:val="000000" w:themeColor="text1"/>
          <w:sz w:val="18"/>
          <w:szCs w:val="18"/>
        </w:rPr>
      </w:pPr>
      <w:bookmarkStart w:id="30" w:name="_Hlk77435172"/>
      <w:bookmarkStart w:id="31" w:name="_Hlk83475255"/>
      <w:r>
        <w:rPr>
          <w:color w:val="000000" w:themeColor="text1"/>
          <w:sz w:val="18"/>
          <w:szCs w:val="18"/>
        </w:rPr>
        <w:t>CONDIZIONI DI UTILIZZO E CONSERVAZIONE DEL PRODOTTO</w:t>
      </w:r>
    </w:p>
    <w:p w14:paraId="4123E346" w14:textId="77777777" w:rsidR="00E8097D" w:rsidRPr="002A53B4" w:rsidRDefault="00E8097D" w:rsidP="00E8097D">
      <w:pPr>
        <w:autoSpaceDE w:val="0"/>
        <w:autoSpaceDN w:val="0"/>
        <w:adjustRightInd w:val="0"/>
        <w:spacing w:line="240" w:lineRule="auto"/>
        <w:jc w:val="both"/>
        <w:rPr>
          <w:rFonts w:cs="Arial"/>
          <w:sz w:val="18"/>
          <w:szCs w:val="18"/>
        </w:rPr>
      </w:pPr>
      <w:bookmarkStart w:id="32" w:name="_Hlk185760370"/>
      <w:bookmarkStart w:id="33" w:name="_Hlk179622159"/>
      <w:bookmarkStart w:id="34" w:name="_Toc95985568"/>
      <w:bookmarkEnd w:id="30"/>
      <w:bookmarkEnd w:id="31"/>
      <w:r>
        <w:rPr>
          <w:rFonts w:cs="Arial"/>
          <w:sz w:val="18"/>
          <w:szCs w:val="18"/>
        </w:rPr>
        <w:t>È bene tenere presente alcuni aspetti prima di utilizzare il prodotto, in particolare è necessario verificare alcuni fattori:</w:t>
      </w:r>
    </w:p>
    <w:bookmarkEnd w:id="32"/>
    <w:bookmarkEnd w:id="33"/>
    <w:p w14:paraId="008F367C" w14:textId="77777777" w:rsidR="00470327" w:rsidRPr="002A53B4" w:rsidRDefault="00470327" w:rsidP="00470327">
      <w:pPr>
        <w:pStyle w:val="Elencomedio1-Colore61"/>
        <w:numPr>
          <w:ilvl w:val="0"/>
          <w:numId w:val="3"/>
        </w:numPr>
        <w:autoSpaceDE w:val="0"/>
        <w:autoSpaceDN w:val="0"/>
        <w:adjustRightInd w:val="0"/>
        <w:spacing w:line="240" w:lineRule="auto"/>
        <w:jc w:val="both"/>
        <w:rPr>
          <w:rFonts w:cs="Arial"/>
          <w:sz w:val="18"/>
          <w:szCs w:val="18"/>
        </w:rPr>
      </w:pPr>
      <w:r>
        <w:rPr>
          <w:rFonts w:cs="Arial"/>
          <w:sz w:val="18"/>
          <w:szCs w:val="18"/>
        </w:rPr>
        <w:t>La zona di stoccaggio del prodotto deve essere scelta in modo che non possa essere investita da acqua, getti di vapore ed acidi corrosivi.</w:t>
      </w:r>
    </w:p>
    <w:p w14:paraId="1129D1B2" w14:textId="77777777" w:rsidR="00470327" w:rsidRPr="002A53B4" w:rsidRDefault="00470327" w:rsidP="00470327">
      <w:pPr>
        <w:pStyle w:val="Elencomedio1-Colore61"/>
        <w:numPr>
          <w:ilvl w:val="0"/>
          <w:numId w:val="3"/>
        </w:numPr>
        <w:autoSpaceDE w:val="0"/>
        <w:autoSpaceDN w:val="0"/>
        <w:adjustRightInd w:val="0"/>
        <w:spacing w:line="240" w:lineRule="auto"/>
        <w:jc w:val="both"/>
        <w:rPr>
          <w:rFonts w:cs="Arial"/>
          <w:sz w:val="18"/>
          <w:szCs w:val="18"/>
        </w:rPr>
      </w:pPr>
      <w:r>
        <w:rPr>
          <w:rFonts w:cs="Arial"/>
          <w:sz w:val="18"/>
          <w:szCs w:val="18"/>
        </w:rPr>
        <w:t>Proteggere da fonti di calore, raggi solari diretti e da agenti atmosferici.</w:t>
      </w:r>
    </w:p>
    <w:p w14:paraId="0C5E584F" w14:textId="7D948DD1" w:rsidR="00470327" w:rsidRPr="002A53B4" w:rsidRDefault="00470327" w:rsidP="00470327">
      <w:pPr>
        <w:pStyle w:val="Elencomedio1-Colore61"/>
        <w:numPr>
          <w:ilvl w:val="0"/>
          <w:numId w:val="3"/>
        </w:numPr>
        <w:autoSpaceDE w:val="0"/>
        <w:autoSpaceDN w:val="0"/>
        <w:adjustRightInd w:val="0"/>
        <w:spacing w:line="240" w:lineRule="auto"/>
        <w:jc w:val="both"/>
        <w:rPr>
          <w:rFonts w:cs="Arial"/>
          <w:sz w:val="18"/>
          <w:szCs w:val="18"/>
        </w:rPr>
      </w:pPr>
      <w:r>
        <w:rPr>
          <w:rFonts w:cs="Arial"/>
          <w:sz w:val="18"/>
          <w:szCs w:val="18"/>
        </w:rPr>
        <w:t>Intervallo di temperature di stoccaggio da -10°C a + 50°C</w:t>
      </w:r>
    </w:p>
    <w:p w14:paraId="1A6E87FC" w14:textId="77777777" w:rsidR="00470327" w:rsidRPr="002A53B4" w:rsidRDefault="00470327" w:rsidP="00470327">
      <w:pPr>
        <w:pStyle w:val="Elencomedio1-Colore61"/>
        <w:numPr>
          <w:ilvl w:val="0"/>
          <w:numId w:val="3"/>
        </w:numPr>
        <w:autoSpaceDE w:val="0"/>
        <w:autoSpaceDN w:val="0"/>
        <w:adjustRightInd w:val="0"/>
        <w:spacing w:line="240" w:lineRule="auto"/>
        <w:ind w:right="-427"/>
        <w:jc w:val="both"/>
        <w:rPr>
          <w:rFonts w:cs="Arial"/>
          <w:sz w:val="18"/>
          <w:szCs w:val="18"/>
        </w:rPr>
      </w:pPr>
      <w:r>
        <w:rPr>
          <w:rFonts w:cs="Arial"/>
          <w:sz w:val="18"/>
          <w:szCs w:val="18"/>
        </w:rPr>
        <w:t>Intervallo di temperature di installazione da 0°C a + 40°C</w:t>
      </w:r>
    </w:p>
    <w:p w14:paraId="1D639000" w14:textId="77777777" w:rsidR="00470327" w:rsidRPr="002A53B4" w:rsidRDefault="00470327" w:rsidP="00470327">
      <w:pPr>
        <w:pStyle w:val="Elencomedio1-Colore61"/>
        <w:numPr>
          <w:ilvl w:val="0"/>
          <w:numId w:val="3"/>
        </w:numPr>
        <w:autoSpaceDE w:val="0"/>
        <w:autoSpaceDN w:val="0"/>
        <w:adjustRightInd w:val="0"/>
        <w:spacing w:line="240" w:lineRule="auto"/>
        <w:jc w:val="both"/>
        <w:rPr>
          <w:rFonts w:cs="Arial"/>
          <w:sz w:val="18"/>
          <w:szCs w:val="18"/>
        </w:rPr>
      </w:pPr>
      <w:r>
        <w:rPr>
          <w:rFonts w:cs="Arial"/>
          <w:sz w:val="18"/>
          <w:szCs w:val="18"/>
        </w:rPr>
        <w:t>Intervallo di temperature operativa da 0°C a +70°C</w:t>
      </w:r>
    </w:p>
    <w:p w14:paraId="0F9809BC" w14:textId="1E7C75F2" w:rsidR="00470327" w:rsidRPr="002A53B4" w:rsidRDefault="00470327" w:rsidP="00470327">
      <w:pPr>
        <w:pStyle w:val="Elencomedio1-Colore61"/>
        <w:numPr>
          <w:ilvl w:val="0"/>
          <w:numId w:val="3"/>
        </w:numPr>
        <w:autoSpaceDE w:val="0"/>
        <w:autoSpaceDN w:val="0"/>
        <w:adjustRightInd w:val="0"/>
        <w:spacing w:line="240" w:lineRule="auto"/>
        <w:jc w:val="both"/>
        <w:rPr>
          <w:rFonts w:cs="Arial"/>
          <w:sz w:val="18"/>
          <w:szCs w:val="18"/>
        </w:rPr>
      </w:pPr>
      <w:r>
        <w:rPr>
          <w:rFonts w:cs="Arial"/>
          <w:sz w:val="18"/>
          <w:szCs w:val="18"/>
        </w:rPr>
        <w:t xml:space="preserve">Condizioni di umidità relativa massima dell’aria: Fino al 80% senza condensa. </w:t>
      </w:r>
    </w:p>
    <w:p w14:paraId="56BA3631" w14:textId="77777777" w:rsidR="00470327" w:rsidRPr="002A53B4" w:rsidRDefault="00470327" w:rsidP="00470327">
      <w:pPr>
        <w:pStyle w:val="Elencomedio1-Colore61"/>
        <w:numPr>
          <w:ilvl w:val="0"/>
          <w:numId w:val="3"/>
        </w:numPr>
        <w:autoSpaceDE w:val="0"/>
        <w:autoSpaceDN w:val="0"/>
        <w:adjustRightInd w:val="0"/>
        <w:spacing w:line="240" w:lineRule="auto"/>
        <w:jc w:val="both"/>
        <w:rPr>
          <w:rFonts w:cs="Arial"/>
          <w:sz w:val="18"/>
          <w:szCs w:val="18"/>
        </w:rPr>
      </w:pPr>
      <w:r>
        <w:rPr>
          <w:sz w:val="18"/>
          <w:szCs w:val="18"/>
        </w:rPr>
        <w:t>La zona di stoccaggio del prodotto deve essere preclusa ai bambini.</w:t>
      </w:r>
    </w:p>
    <w:p w14:paraId="40BDE389" w14:textId="4200F3E3" w:rsidR="00470327" w:rsidRPr="002A53B4" w:rsidRDefault="00470327" w:rsidP="00470327">
      <w:pPr>
        <w:pStyle w:val="Elencomedio1-Colore61"/>
        <w:numPr>
          <w:ilvl w:val="0"/>
          <w:numId w:val="3"/>
        </w:numPr>
        <w:autoSpaceDE w:val="0"/>
        <w:autoSpaceDN w:val="0"/>
        <w:adjustRightInd w:val="0"/>
        <w:spacing w:line="240" w:lineRule="auto"/>
        <w:jc w:val="both"/>
        <w:rPr>
          <w:rFonts w:cs="Arial"/>
          <w:sz w:val="18"/>
          <w:szCs w:val="18"/>
        </w:rPr>
      </w:pPr>
      <w:r>
        <w:rPr>
          <w:rFonts w:cs="Arial"/>
          <w:sz w:val="18"/>
          <w:szCs w:val="18"/>
        </w:rPr>
        <w:t>Il prodotto può essere utilizzato rispettando le indicazioni sopra riportate.</w:t>
      </w:r>
    </w:p>
    <w:p w14:paraId="7B7731D7" w14:textId="69BEF350" w:rsidR="00CD357D" w:rsidRDefault="00C70362" w:rsidP="00CD357D">
      <w:pPr>
        <w:pStyle w:val="Titolo2"/>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MOVIMENTAZIONE</w:t>
      </w:r>
      <w:bookmarkStart w:id="35" w:name="_Toc95985569"/>
      <w:bookmarkStart w:id="36" w:name="_Toc466294764"/>
      <w:bookmarkEnd w:id="27"/>
      <w:bookmarkEnd w:id="28"/>
      <w:bookmarkEnd w:id="34"/>
    </w:p>
    <w:p w14:paraId="6A198D69" w14:textId="4B3B6953" w:rsidR="00470327" w:rsidRDefault="00B2143B" w:rsidP="00E85239">
      <w:pPr>
        <w:autoSpaceDE w:val="0"/>
        <w:autoSpaceDN w:val="0"/>
        <w:adjustRightInd w:val="0"/>
        <w:spacing w:line="240" w:lineRule="auto"/>
        <w:jc w:val="both"/>
        <w:rPr>
          <w:rFonts w:cs="Calibri"/>
          <w:color w:val="000000" w:themeColor="text1"/>
          <w:sz w:val="18"/>
          <w:szCs w:val="18"/>
        </w:rPr>
      </w:pPr>
      <w:bookmarkStart w:id="37" w:name="_Toc260301439"/>
      <w:bookmarkEnd w:id="29"/>
      <w:bookmarkEnd w:id="35"/>
      <w:bookmarkEnd w:id="36"/>
      <w:r>
        <w:rPr>
          <w:rFonts w:cs="Calibri"/>
          <w:color w:val="000000" w:themeColor="text1"/>
          <w:sz w:val="18"/>
          <w:szCs w:val="18"/>
        </w:rPr>
        <w:t xml:space="preserve">Il peso e le dimensioni di prodotto consentono di movimentarlo manualmente senza problemi. Durante l’uso assicurarsi che il prodotto e il suo imballo siano allocati in una posizione utile e sicura per i soggetti impegnati in prossimità dell’area di lavoro. </w:t>
      </w:r>
    </w:p>
    <w:p w14:paraId="2B8036A1" w14:textId="650F639E" w:rsidR="0019003A" w:rsidRPr="003F1795" w:rsidRDefault="00B2143B" w:rsidP="00E85239">
      <w:pPr>
        <w:autoSpaceDE w:val="0"/>
        <w:autoSpaceDN w:val="0"/>
        <w:adjustRightInd w:val="0"/>
        <w:spacing w:line="240" w:lineRule="auto"/>
        <w:jc w:val="both"/>
        <w:rPr>
          <w:rFonts w:cs="Calibri"/>
          <w:color w:val="000000" w:themeColor="text1"/>
          <w:sz w:val="18"/>
          <w:szCs w:val="18"/>
        </w:rPr>
      </w:pPr>
      <w:r>
        <w:rPr>
          <w:rFonts w:cs="Calibri"/>
          <w:color w:val="000000" w:themeColor="text1"/>
          <w:sz w:val="18"/>
          <w:szCs w:val="18"/>
        </w:rPr>
        <w:t>Per la movimentazione, la confezione può essere afferrata agevolmente con entrambe le mani facendo attenzione a non farla cadere perché potrebbe danneggiare in modo irreversibile il suo contenuto</w:t>
      </w:r>
      <w:r>
        <w:rPr>
          <w:rFonts w:cs="Arial"/>
          <w:color w:val="000000" w:themeColor="text1"/>
          <w:sz w:val="18"/>
          <w:szCs w:val="18"/>
        </w:rPr>
        <w:t xml:space="preserve"> e/o causare ferite agli arti inferiori.</w:t>
      </w:r>
    </w:p>
    <w:p w14:paraId="2338B963" w14:textId="77777777" w:rsidR="003A7D57" w:rsidRDefault="003A7D57" w:rsidP="00B2143B">
      <w:pPr>
        <w:autoSpaceDE w:val="0"/>
        <w:autoSpaceDN w:val="0"/>
        <w:adjustRightInd w:val="0"/>
        <w:spacing w:line="240" w:lineRule="auto"/>
        <w:jc w:val="both"/>
        <w:rPr>
          <w:rFonts w:cs="Arial"/>
          <w:color w:val="000000" w:themeColor="text1"/>
          <w:sz w:val="18"/>
          <w:szCs w:val="18"/>
        </w:rPr>
      </w:pPr>
    </w:p>
    <w:p w14:paraId="07EF2561" w14:textId="77777777" w:rsidR="003A7D57" w:rsidRPr="003A7D57" w:rsidRDefault="003A7D57" w:rsidP="003A7D57">
      <w:pPr>
        <w:autoSpaceDE w:val="0"/>
        <w:autoSpaceDN w:val="0"/>
        <w:adjustRightInd w:val="0"/>
        <w:spacing w:line="240" w:lineRule="auto"/>
        <w:jc w:val="both"/>
        <w:rPr>
          <w:rFonts w:cstheme="minorHAnsi"/>
          <w:color w:val="000000"/>
          <w:sz w:val="18"/>
          <w:szCs w:val="18"/>
        </w:rPr>
      </w:pPr>
      <w:r>
        <w:rPr>
          <w:rFonts w:cstheme="minorHAnsi"/>
          <w:color w:val="000000"/>
          <w:sz w:val="18"/>
          <w:szCs w:val="18"/>
        </w:rPr>
        <w:t>Tutto il personale addetto alla movimentazione deve indossare un abbigliamento antinfortunistico a norme, in particolare guanti,</w:t>
      </w:r>
    </w:p>
    <w:p w14:paraId="776FA1DF" w14:textId="3E651476" w:rsidR="007F1D87" w:rsidRDefault="003A7D57" w:rsidP="00346FCD">
      <w:pPr>
        <w:autoSpaceDE w:val="0"/>
        <w:autoSpaceDN w:val="0"/>
        <w:adjustRightInd w:val="0"/>
        <w:spacing w:line="240" w:lineRule="auto"/>
        <w:jc w:val="both"/>
        <w:rPr>
          <w:rFonts w:cstheme="minorHAnsi"/>
          <w:color w:val="000000"/>
          <w:sz w:val="18"/>
          <w:szCs w:val="18"/>
        </w:rPr>
      </w:pPr>
      <w:r>
        <w:rPr>
          <w:rFonts w:cstheme="minorHAnsi"/>
          <w:color w:val="000000"/>
          <w:sz w:val="18"/>
          <w:szCs w:val="18"/>
        </w:rPr>
        <w:t>elmetto e scarpe antinfortunistiche.</w:t>
      </w:r>
    </w:p>
    <w:p w14:paraId="1D507576" w14:textId="77777777" w:rsidR="002F1292" w:rsidRPr="005042B5" w:rsidRDefault="002F1292" w:rsidP="00346FCD">
      <w:pPr>
        <w:autoSpaceDE w:val="0"/>
        <w:autoSpaceDN w:val="0"/>
        <w:adjustRightInd w:val="0"/>
        <w:spacing w:line="240" w:lineRule="auto"/>
        <w:jc w:val="both"/>
        <w:rPr>
          <w:rFonts w:cstheme="minorHAnsi"/>
          <w:color w:val="000000"/>
          <w:sz w:val="18"/>
          <w:szCs w:val="18"/>
        </w:rPr>
      </w:pPr>
    </w:p>
    <w:p w14:paraId="59703D34" w14:textId="32B6FA92" w:rsidR="006215A9" w:rsidRDefault="004E1DDD" w:rsidP="002F1292">
      <w:pPr>
        <w:pStyle w:val="Titolo3"/>
        <w:rPr>
          <w:rFonts w:asciiTheme="minorHAnsi" w:hAnsiTheme="minorHAnsi" w:cstheme="minorHAnsi"/>
          <w:sz w:val="18"/>
          <w:szCs w:val="18"/>
        </w:rPr>
      </w:pPr>
      <w:bookmarkStart w:id="38" w:name="_Toc95985577"/>
      <w:r>
        <w:rPr>
          <w:rFonts w:asciiTheme="minorHAnsi" w:hAnsiTheme="minorHAnsi" w:cstheme="minorHAnsi"/>
          <w:sz w:val="18"/>
          <w:szCs w:val="18"/>
        </w:rPr>
        <w:t>INSTALLAZIONE E COLLEGAMENTO</w:t>
      </w:r>
    </w:p>
    <w:p w14:paraId="0D313F14" w14:textId="77777777" w:rsidR="002F1292" w:rsidRPr="002F1292" w:rsidRDefault="002F1292" w:rsidP="002F1292"/>
    <w:p w14:paraId="30529D4F" w14:textId="3A46489D" w:rsidR="009047D1" w:rsidRDefault="009047D1" w:rsidP="009047D1">
      <w:pPr>
        <w:autoSpaceDE w:val="0"/>
        <w:autoSpaceDN w:val="0"/>
        <w:adjustRightInd w:val="0"/>
        <w:spacing w:line="240" w:lineRule="auto"/>
        <w:rPr>
          <w:rFonts w:cs="Calibri"/>
          <w:color w:val="000000"/>
          <w:sz w:val="18"/>
          <w:szCs w:val="18"/>
        </w:rPr>
      </w:pPr>
      <w:r>
        <w:rPr>
          <w:rFonts w:ascii="Calibri-Bold" w:hAnsi="Calibri-Bold" w:cs="Calibri-Bold"/>
          <w:b/>
          <w:bCs/>
          <w:color w:val="000000"/>
          <w:sz w:val="18"/>
          <w:szCs w:val="18"/>
        </w:rPr>
        <w:t xml:space="preserve">ATTENZIONE: </w:t>
      </w:r>
      <w:r>
        <w:rPr>
          <w:rFonts w:cs="Calibri"/>
          <w:color w:val="000000"/>
          <w:sz w:val="18"/>
          <w:szCs w:val="18"/>
        </w:rPr>
        <w:t xml:space="preserve">assicurarsi che il dispositivo non venga mai a contatto con line elettriche sotto tensione. Trattandosi di componenti con parti metalliche potrebbero verificarsi delle scariche elettriche.  </w:t>
      </w:r>
    </w:p>
    <w:p w14:paraId="45E30FF4" w14:textId="77777777" w:rsidR="00A30F7C" w:rsidRDefault="00A30F7C" w:rsidP="009047D1">
      <w:pPr>
        <w:autoSpaceDE w:val="0"/>
        <w:autoSpaceDN w:val="0"/>
        <w:adjustRightInd w:val="0"/>
        <w:spacing w:line="240" w:lineRule="auto"/>
        <w:rPr>
          <w:rFonts w:cs="Calibri"/>
          <w:color w:val="000000"/>
          <w:sz w:val="18"/>
          <w:szCs w:val="18"/>
        </w:rPr>
      </w:pPr>
    </w:p>
    <w:p w14:paraId="0D2C90B4" w14:textId="77777777" w:rsidR="00A30F7C" w:rsidRDefault="00A30F7C" w:rsidP="00A30F7C">
      <w:pPr>
        <w:autoSpaceDE w:val="0"/>
        <w:autoSpaceDN w:val="0"/>
        <w:adjustRightInd w:val="0"/>
        <w:spacing w:line="240" w:lineRule="auto"/>
        <w:rPr>
          <w:sz w:val="18"/>
          <w:szCs w:val="18"/>
        </w:rPr>
      </w:pPr>
    </w:p>
    <w:p w14:paraId="353D6A7E" w14:textId="77777777" w:rsidR="00810F59" w:rsidRDefault="00810F59" w:rsidP="00A30F7C">
      <w:pPr>
        <w:autoSpaceDE w:val="0"/>
        <w:autoSpaceDN w:val="0"/>
        <w:adjustRightInd w:val="0"/>
        <w:spacing w:line="240" w:lineRule="auto"/>
        <w:rPr>
          <w:sz w:val="18"/>
          <w:szCs w:val="18"/>
        </w:rPr>
      </w:pPr>
    </w:p>
    <w:p w14:paraId="62442B9B" w14:textId="77777777" w:rsidR="00810F59" w:rsidRDefault="00810F59" w:rsidP="00A30F7C">
      <w:pPr>
        <w:autoSpaceDE w:val="0"/>
        <w:autoSpaceDN w:val="0"/>
        <w:adjustRightInd w:val="0"/>
        <w:spacing w:line="240" w:lineRule="auto"/>
        <w:rPr>
          <w:sz w:val="18"/>
          <w:szCs w:val="18"/>
        </w:rPr>
      </w:pPr>
    </w:p>
    <w:p w14:paraId="015CC990" w14:textId="01B80856" w:rsidR="00A30F7C" w:rsidRDefault="00A30F7C" w:rsidP="009047D1">
      <w:pPr>
        <w:autoSpaceDE w:val="0"/>
        <w:autoSpaceDN w:val="0"/>
        <w:adjustRightInd w:val="0"/>
        <w:spacing w:line="240" w:lineRule="auto"/>
        <w:rPr>
          <w:rFonts w:cs="Calibri"/>
          <w:color w:val="000000"/>
          <w:sz w:val="18"/>
          <w:szCs w:val="18"/>
        </w:rPr>
      </w:pPr>
    </w:p>
    <w:p w14:paraId="3282DB73" w14:textId="77777777" w:rsidR="006215A9" w:rsidRDefault="006215A9" w:rsidP="009047D1">
      <w:pPr>
        <w:autoSpaceDE w:val="0"/>
        <w:autoSpaceDN w:val="0"/>
        <w:adjustRightInd w:val="0"/>
        <w:spacing w:line="240" w:lineRule="auto"/>
        <w:rPr>
          <w:rFonts w:cs="Calibri"/>
          <w:color w:val="000000"/>
          <w:sz w:val="18"/>
          <w:szCs w:val="18"/>
        </w:rPr>
      </w:pPr>
    </w:p>
    <w:p w14:paraId="149D3E95" w14:textId="77777777" w:rsidR="006215A9" w:rsidRDefault="006215A9" w:rsidP="009047D1">
      <w:pPr>
        <w:autoSpaceDE w:val="0"/>
        <w:autoSpaceDN w:val="0"/>
        <w:adjustRightInd w:val="0"/>
        <w:spacing w:line="240" w:lineRule="auto"/>
        <w:rPr>
          <w:rFonts w:cs="Calibri"/>
          <w:color w:val="000000"/>
          <w:sz w:val="18"/>
          <w:szCs w:val="18"/>
        </w:rPr>
      </w:pPr>
    </w:p>
    <w:p w14:paraId="354B00A4" w14:textId="77777777" w:rsidR="006215A9" w:rsidRDefault="006215A9" w:rsidP="009047D1">
      <w:pPr>
        <w:autoSpaceDE w:val="0"/>
        <w:autoSpaceDN w:val="0"/>
        <w:adjustRightInd w:val="0"/>
        <w:spacing w:line="240" w:lineRule="auto"/>
        <w:rPr>
          <w:rFonts w:cs="Calibri"/>
          <w:color w:val="000000"/>
          <w:sz w:val="18"/>
          <w:szCs w:val="18"/>
        </w:rPr>
      </w:pPr>
    </w:p>
    <w:p w14:paraId="3BA7007A" w14:textId="77777777" w:rsidR="006215A9" w:rsidRDefault="006215A9" w:rsidP="009047D1">
      <w:pPr>
        <w:autoSpaceDE w:val="0"/>
        <w:autoSpaceDN w:val="0"/>
        <w:adjustRightInd w:val="0"/>
        <w:spacing w:line="240" w:lineRule="auto"/>
        <w:rPr>
          <w:rFonts w:cs="Calibri"/>
          <w:color w:val="000000"/>
          <w:sz w:val="18"/>
          <w:szCs w:val="18"/>
        </w:rPr>
      </w:pPr>
    </w:p>
    <w:p w14:paraId="58CABFDC" w14:textId="77777777" w:rsidR="006215A9" w:rsidRDefault="006215A9" w:rsidP="009047D1">
      <w:pPr>
        <w:autoSpaceDE w:val="0"/>
        <w:autoSpaceDN w:val="0"/>
        <w:adjustRightInd w:val="0"/>
        <w:spacing w:line="240" w:lineRule="auto"/>
        <w:rPr>
          <w:rFonts w:cs="Calibri"/>
          <w:color w:val="000000"/>
          <w:sz w:val="18"/>
          <w:szCs w:val="18"/>
        </w:rPr>
      </w:pPr>
    </w:p>
    <w:p w14:paraId="3382DAE9" w14:textId="77777777" w:rsidR="006215A9" w:rsidRDefault="006215A9" w:rsidP="009047D1">
      <w:pPr>
        <w:autoSpaceDE w:val="0"/>
        <w:autoSpaceDN w:val="0"/>
        <w:adjustRightInd w:val="0"/>
        <w:spacing w:line="240" w:lineRule="auto"/>
        <w:rPr>
          <w:rFonts w:cs="Calibri"/>
          <w:color w:val="000000"/>
          <w:sz w:val="18"/>
          <w:szCs w:val="18"/>
        </w:rPr>
      </w:pPr>
    </w:p>
    <w:p w14:paraId="2241F614" w14:textId="098ECE68" w:rsidR="006215A9" w:rsidRPr="008727D4" w:rsidRDefault="006215A9" w:rsidP="006215A9">
      <w:pPr>
        <w:jc w:val="center"/>
        <w:rPr>
          <w:b/>
          <w:bCs/>
        </w:rPr>
      </w:pPr>
      <w:r>
        <w:rPr>
          <w:b/>
          <w:bCs/>
        </w:rPr>
        <w:lastRenderedPageBreak/>
        <w:t xml:space="preserve">ISTRUZIONI DI MONTAGGIO STAFFA </w:t>
      </w:r>
      <w:r>
        <w:rPr>
          <w:b/>
          <w:bCs/>
          <w:u w:val="single"/>
        </w:rPr>
        <w:t>WI-BRKP137</w:t>
      </w:r>
      <w:r>
        <w:rPr>
          <w:b/>
          <w:bCs/>
        </w:rPr>
        <w:t xml:space="preserve"> &amp; PANNELLO WI-PV200-39</w:t>
      </w:r>
    </w:p>
    <w:p w14:paraId="578A172F" w14:textId="77777777" w:rsidR="006215A9" w:rsidRDefault="006215A9" w:rsidP="006215A9">
      <w:pPr>
        <w:jc w:val="center"/>
        <w:rPr>
          <w:b/>
          <w:bCs/>
          <w:color w:val="FF0000"/>
        </w:rPr>
      </w:pPr>
    </w:p>
    <w:p w14:paraId="67A84F92" w14:textId="77777777" w:rsidR="006215A9" w:rsidRPr="00344093" w:rsidRDefault="006215A9" w:rsidP="006215A9">
      <w:pPr>
        <w:jc w:val="center"/>
        <w:rPr>
          <w:b/>
          <w:bCs/>
          <w:color w:val="FF0000"/>
        </w:rPr>
      </w:pPr>
      <w:r>
        <w:rPr>
          <w:b/>
          <w:bCs/>
          <w:color w:val="FF0000"/>
        </w:rPr>
        <w:t>Vi invitiamo visionare il video disponibile al link:</w:t>
      </w:r>
    </w:p>
    <w:p w14:paraId="3F018AA7" w14:textId="77777777" w:rsidR="006215A9" w:rsidRDefault="006215A9" w:rsidP="006215A9">
      <w:pPr>
        <w:jc w:val="center"/>
      </w:pPr>
    </w:p>
    <w:p w14:paraId="3930F0C0" w14:textId="77777777" w:rsidR="006215A9" w:rsidRDefault="006215A9" w:rsidP="006215A9">
      <w:pPr>
        <w:jc w:val="center"/>
        <w:rPr>
          <w:color w:val="000000"/>
        </w:rPr>
      </w:pPr>
      <w:hyperlink r:id="rId19" w:history="1">
        <w:r>
          <w:rPr>
            <w:rStyle w:val="Collegamentoipertestuale"/>
            <w:sz w:val="21"/>
            <w:szCs w:val="21"/>
            <w:highlight w:val="yellow"/>
          </w:rPr>
          <w:t>https://www.wireless-tek.com/product_show.php?id=327</w:t>
        </w:r>
      </w:hyperlink>
    </w:p>
    <w:p w14:paraId="2590C58D" w14:textId="77777777" w:rsidR="006215A9" w:rsidRPr="00344093" w:rsidRDefault="006215A9" w:rsidP="006215A9">
      <w:pPr>
        <w:rPr>
          <w:color w:val="000000"/>
        </w:rPr>
      </w:pPr>
      <w:r>
        <w:rPr>
          <w:color w:val="000000"/>
        </w:rPr>
        <w:t> </w:t>
      </w:r>
    </w:p>
    <w:p w14:paraId="3DF776DC" w14:textId="77777777" w:rsidR="006215A9" w:rsidRDefault="006215A9" w:rsidP="006215A9">
      <w:pPr>
        <w:jc w:val="center"/>
      </w:pPr>
    </w:p>
    <w:p w14:paraId="59979815" w14:textId="1EED48BB" w:rsidR="006215A9" w:rsidRDefault="006215A9" w:rsidP="006215A9">
      <w:pPr>
        <w:jc w:val="center"/>
      </w:pPr>
      <w:r>
        <w:t xml:space="preserve">   </w:t>
      </w:r>
      <w:r>
        <w:rPr>
          <w:noProof/>
        </w:rPr>
        <w:drawing>
          <wp:inline distT="0" distB="0" distL="0" distR="0" wp14:anchorId="100BFD5C" wp14:editId="79771A92">
            <wp:extent cx="4781550" cy="2713173"/>
            <wp:effectExtent l="0" t="0" r="0" b="0"/>
            <wp:docPr id="40992744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00578" cy="2723970"/>
                    </a:xfrm>
                    <a:prstGeom prst="rect">
                      <a:avLst/>
                    </a:prstGeom>
                    <a:noFill/>
                    <a:ln>
                      <a:noFill/>
                    </a:ln>
                  </pic:spPr>
                </pic:pic>
              </a:graphicData>
            </a:graphic>
          </wp:inline>
        </w:drawing>
      </w:r>
    </w:p>
    <w:p w14:paraId="27B24661" w14:textId="77777777" w:rsidR="006215A9" w:rsidRDefault="006215A9" w:rsidP="006215A9">
      <w:pPr>
        <w:jc w:val="center"/>
      </w:pPr>
    </w:p>
    <w:p w14:paraId="7D42CE87" w14:textId="77777777" w:rsidR="006215A9" w:rsidRPr="008727D4" w:rsidRDefault="006215A9" w:rsidP="006215A9">
      <w:pPr>
        <w:ind w:firstLine="360"/>
        <w:rPr>
          <w:b/>
          <w:bCs/>
          <w:color w:val="000000"/>
        </w:rPr>
      </w:pPr>
      <w:r>
        <w:rPr>
          <w:b/>
          <w:bCs/>
          <w:color w:val="0000FF"/>
          <w:sz w:val="21"/>
          <w:szCs w:val="21"/>
        </w:rPr>
        <w:t>Avvertenze:</w:t>
      </w:r>
    </w:p>
    <w:p w14:paraId="06FA0257" w14:textId="5A4782BB" w:rsidR="006215A9" w:rsidRDefault="006215A9" w:rsidP="006215A9">
      <w:pPr>
        <w:numPr>
          <w:ilvl w:val="0"/>
          <w:numId w:val="14"/>
        </w:numPr>
        <w:spacing w:line="240" w:lineRule="auto"/>
        <w:jc w:val="both"/>
        <w:rPr>
          <w:color w:val="000000"/>
          <w:sz w:val="21"/>
          <w:szCs w:val="21"/>
        </w:rPr>
      </w:pPr>
      <w:r>
        <w:rPr>
          <w:color w:val="000000"/>
          <w:sz w:val="21"/>
          <w:szCs w:val="21"/>
        </w:rPr>
        <w:t xml:space="preserve">La staffa </w:t>
      </w:r>
      <w:r>
        <w:rPr>
          <w:color w:val="000000"/>
          <w:sz w:val="21"/>
          <w:szCs w:val="21"/>
          <w:u w:val="single"/>
        </w:rPr>
        <w:t>Wl-BRKP137</w:t>
      </w:r>
      <w:r>
        <w:rPr>
          <w:color w:val="000000"/>
          <w:sz w:val="21"/>
          <w:szCs w:val="21"/>
        </w:rPr>
        <w:t xml:space="preserve"> è adatta esclusivamente per il pannello solare art. WI-PV200-39 (H 670 mm x L 1.480 mm e spessore 30 mm).</w:t>
      </w:r>
    </w:p>
    <w:p w14:paraId="4038694B" w14:textId="77777777" w:rsidR="006215A9" w:rsidRDefault="006215A9" w:rsidP="006215A9">
      <w:pPr>
        <w:ind w:left="720"/>
        <w:jc w:val="both"/>
        <w:rPr>
          <w:color w:val="000000"/>
          <w:sz w:val="21"/>
          <w:szCs w:val="21"/>
        </w:rPr>
      </w:pPr>
    </w:p>
    <w:p w14:paraId="4F2C4A19" w14:textId="46B6EC2D" w:rsidR="006215A9" w:rsidRPr="003570D8" w:rsidRDefault="006215A9" w:rsidP="006215A9">
      <w:pPr>
        <w:numPr>
          <w:ilvl w:val="0"/>
          <w:numId w:val="14"/>
        </w:numPr>
        <w:spacing w:line="240" w:lineRule="auto"/>
        <w:jc w:val="both"/>
        <w:rPr>
          <w:color w:val="000000"/>
          <w:sz w:val="21"/>
          <w:szCs w:val="21"/>
        </w:rPr>
      </w:pPr>
      <w:r>
        <w:rPr>
          <w:color w:val="000000"/>
          <w:sz w:val="21"/>
          <w:szCs w:val="21"/>
        </w:rPr>
        <w:t xml:space="preserve">Il kit, staffa + pannello, è stato verificato in grado di resistere ad una pressione del vento pari a </w:t>
      </w:r>
      <w:r>
        <w:rPr>
          <w:b/>
          <w:bCs/>
          <w:color w:val="000000"/>
          <w:sz w:val="21"/>
          <w:szCs w:val="21"/>
        </w:rPr>
        <w:t>33 m/s</w:t>
      </w:r>
      <w:r>
        <w:rPr>
          <w:color w:val="000000"/>
          <w:sz w:val="21"/>
          <w:szCs w:val="21"/>
        </w:rPr>
        <w:t xml:space="preserve">. Questo parametro è influenzato da differenti fattori quali: rugosità del terreno, area aperta o urbana, altitudine del sito, regione geografica, vortici d’aria, inclinazione del pannello, .. pertanto, in assenza di maggiori dettagli, detto valore è da considerarsi </w:t>
      </w:r>
      <w:r>
        <w:rPr>
          <w:color w:val="000000"/>
          <w:sz w:val="21"/>
          <w:szCs w:val="21"/>
          <w:u w:val="single"/>
        </w:rPr>
        <w:t>puramente indicativo</w:t>
      </w:r>
      <w:r>
        <w:rPr>
          <w:color w:val="000000"/>
          <w:sz w:val="21"/>
          <w:szCs w:val="21"/>
        </w:rPr>
        <w:t xml:space="preserve">. </w:t>
      </w:r>
      <w:r>
        <w:rPr>
          <w:color w:val="000000"/>
        </w:rPr>
        <w:t>E’ necessario farsi assistere da un ing. strutturale per verificare la reale resistenza al vento del kit per ciascun sito di installazione</w:t>
      </w:r>
      <w:r>
        <w:rPr>
          <w:color w:val="000000"/>
          <w:sz w:val="21"/>
          <w:szCs w:val="21"/>
        </w:rPr>
        <w:t xml:space="preserve"> e poi </w:t>
      </w:r>
      <w:r>
        <w:rPr>
          <w:color w:val="000000"/>
        </w:rPr>
        <w:t>determinare le dimensioni del palo di sostegno e del suo ancoraggio al suolo.</w:t>
      </w:r>
    </w:p>
    <w:p w14:paraId="7123717A" w14:textId="77777777" w:rsidR="006215A9" w:rsidRPr="004359F9" w:rsidRDefault="006215A9" w:rsidP="006215A9">
      <w:pPr>
        <w:jc w:val="both"/>
        <w:rPr>
          <w:color w:val="000000"/>
          <w:sz w:val="21"/>
          <w:szCs w:val="21"/>
        </w:rPr>
      </w:pPr>
    </w:p>
    <w:p w14:paraId="77C551B3" w14:textId="77777777" w:rsidR="006215A9" w:rsidRPr="003570D8" w:rsidRDefault="006215A9" w:rsidP="006215A9">
      <w:pPr>
        <w:numPr>
          <w:ilvl w:val="0"/>
          <w:numId w:val="14"/>
        </w:numPr>
        <w:spacing w:line="240" w:lineRule="auto"/>
        <w:jc w:val="both"/>
        <w:rPr>
          <w:color w:val="000000"/>
        </w:rPr>
      </w:pPr>
      <w:r>
        <w:rPr>
          <w:color w:val="000000"/>
          <w:sz w:val="21"/>
          <w:szCs w:val="21"/>
        </w:rPr>
        <w:t>Per l’installazione serve la collaborazione di due o più persone</w:t>
      </w:r>
    </w:p>
    <w:p w14:paraId="67DC2DF2" w14:textId="77777777" w:rsidR="006215A9" w:rsidRPr="004359F9" w:rsidRDefault="006215A9" w:rsidP="006215A9">
      <w:pPr>
        <w:jc w:val="both"/>
        <w:rPr>
          <w:color w:val="000000"/>
        </w:rPr>
      </w:pPr>
    </w:p>
    <w:p w14:paraId="04DB88BD" w14:textId="0024C930" w:rsidR="006215A9" w:rsidRPr="003570D8" w:rsidRDefault="006215A9" w:rsidP="006215A9">
      <w:pPr>
        <w:numPr>
          <w:ilvl w:val="0"/>
          <w:numId w:val="14"/>
        </w:numPr>
        <w:spacing w:line="240" w:lineRule="auto"/>
        <w:jc w:val="both"/>
        <w:rPr>
          <w:color w:val="000000"/>
        </w:rPr>
      </w:pPr>
      <w:r>
        <w:rPr>
          <w:color w:val="000000"/>
          <w:sz w:val="21"/>
          <w:szCs w:val="21"/>
        </w:rPr>
        <w:t>Prima dell'installazione dotarsi di tutti i dispositivi di protezione individuale (guanti, casco, scarpe antinfortunistiche, imbragatura, ….) e delimitare l’area.</w:t>
      </w:r>
    </w:p>
    <w:p w14:paraId="75197CBE" w14:textId="77777777" w:rsidR="006215A9" w:rsidRPr="004359F9" w:rsidRDefault="006215A9" w:rsidP="006215A9">
      <w:pPr>
        <w:jc w:val="both"/>
        <w:rPr>
          <w:color w:val="000000"/>
        </w:rPr>
      </w:pPr>
    </w:p>
    <w:p w14:paraId="6DD38D2A" w14:textId="77777777" w:rsidR="006215A9" w:rsidRPr="003570D8" w:rsidRDefault="006215A9" w:rsidP="006215A9">
      <w:pPr>
        <w:numPr>
          <w:ilvl w:val="0"/>
          <w:numId w:val="14"/>
        </w:numPr>
        <w:spacing w:line="240" w:lineRule="auto"/>
        <w:jc w:val="both"/>
        <w:rPr>
          <w:color w:val="000000"/>
        </w:rPr>
      </w:pPr>
      <w:r>
        <w:rPr>
          <w:color w:val="000000"/>
        </w:rPr>
        <w:t xml:space="preserve">Assicurarsi che l’area interessata dalle operazioni sia adeguata, libera da ostacoli e che non vi siano persone che potrebbero rimanere infortunate causa la caduta di oggetti. Tutti gli addetti devono essere attrezzati con i dpi nonché informati e formati per svolgere le operazioni in piena sicurezza. </w:t>
      </w:r>
    </w:p>
    <w:p w14:paraId="67DB861B" w14:textId="77777777" w:rsidR="006215A9" w:rsidRDefault="006215A9" w:rsidP="006215A9">
      <w:pPr>
        <w:jc w:val="both"/>
        <w:rPr>
          <w:color w:val="000000"/>
        </w:rPr>
      </w:pPr>
      <w:r>
        <w:rPr>
          <w:color w:val="000000"/>
          <w:sz w:val="21"/>
          <w:szCs w:val="21"/>
        </w:rPr>
        <w:t> </w:t>
      </w:r>
    </w:p>
    <w:p w14:paraId="6BB4B1C4" w14:textId="77777777" w:rsidR="006215A9" w:rsidRDefault="006215A9" w:rsidP="006215A9">
      <w:pPr>
        <w:jc w:val="both"/>
        <w:rPr>
          <w:color w:val="0000FF"/>
          <w:sz w:val="21"/>
          <w:szCs w:val="21"/>
        </w:rPr>
      </w:pPr>
    </w:p>
    <w:p w14:paraId="0E14A4FE" w14:textId="77777777" w:rsidR="006215A9" w:rsidRDefault="006215A9" w:rsidP="006215A9">
      <w:pPr>
        <w:ind w:firstLine="360"/>
        <w:rPr>
          <w:color w:val="000000"/>
        </w:rPr>
      </w:pPr>
      <w:r>
        <w:rPr>
          <w:color w:val="0000FF"/>
          <w:sz w:val="21"/>
          <w:szCs w:val="21"/>
        </w:rPr>
        <w:t>Attrezzi necessari:</w:t>
      </w:r>
    </w:p>
    <w:p w14:paraId="490A5042" w14:textId="77777777" w:rsidR="006215A9" w:rsidRPr="001D3EA4" w:rsidRDefault="006215A9" w:rsidP="006215A9">
      <w:pPr>
        <w:numPr>
          <w:ilvl w:val="0"/>
          <w:numId w:val="14"/>
        </w:numPr>
        <w:spacing w:line="240" w:lineRule="auto"/>
        <w:rPr>
          <w:color w:val="000000"/>
        </w:rPr>
      </w:pPr>
      <w:r>
        <w:rPr>
          <w:color w:val="000000"/>
          <w:sz w:val="21"/>
          <w:szCs w:val="21"/>
        </w:rPr>
        <w:t>2 chiavi inglesi per i bulloni a testa esagonale da 10 mm (M6) e da 19 mm (M12)</w:t>
      </w:r>
    </w:p>
    <w:p w14:paraId="767AD58E" w14:textId="7AB51EA3" w:rsidR="006215A9" w:rsidRPr="00CA2138" w:rsidRDefault="006215A9" w:rsidP="00CA2138">
      <w:pPr>
        <w:numPr>
          <w:ilvl w:val="0"/>
          <w:numId w:val="14"/>
        </w:numPr>
        <w:spacing w:line="240" w:lineRule="auto"/>
        <w:rPr>
          <w:color w:val="000000"/>
        </w:rPr>
      </w:pPr>
      <w:r>
        <w:rPr>
          <w:color w:val="000000"/>
          <w:sz w:val="21"/>
          <w:szCs w:val="21"/>
        </w:rPr>
        <w:t>1 cacciavite a croce per le viti M6</w:t>
      </w:r>
    </w:p>
    <w:p w14:paraId="615F9E12" w14:textId="77777777" w:rsidR="006215A9" w:rsidRPr="001D3EA4" w:rsidRDefault="006215A9" w:rsidP="006215A9">
      <w:pPr>
        <w:numPr>
          <w:ilvl w:val="0"/>
          <w:numId w:val="14"/>
        </w:numPr>
        <w:spacing w:line="240" w:lineRule="auto"/>
        <w:rPr>
          <w:color w:val="000000"/>
        </w:rPr>
      </w:pPr>
      <w:r>
        <w:rPr>
          <w:color w:val="000000"/>
          <w:sz w:val="21"/>
          <w:szCs w:val="21"/>
        </w:rPr>
        <w:t>1 metro per verificare le dimensioni del pannello</w:t>
      </w:r>
    </w:p>
    <w:p w14:paraId="2C40118D" w14:textId="77777777" w:rsidR="006215A9" w:rsidRPr="001D3EA4" w:rsidRDefault="006215A9" w:rsidP="006215A9">
      <w:pPr>
        <w:numPr>
          <w:ilvl w:val="0"/>
          <w:numId w:val="14"/>
        </w:numPr>
        <w:spacing w:line="240" w:lineRule="auto"/>
        <w:rPr>
          <w:color w:val="000000"/>
        </w:rPr>
      </w:pPr>
      <w:r>
        <w:rPr>
          <w:color w:val="000000"/>
        </w:rPr>
        <w:t>1 Inclinometro per regolare l’inclinazione del pannello</w:t>
      </w:r>
    </w:p>
    <w:p w14:paraId="30EE0F1D" w14:textId="77777777" w:rsidR="006215A9" w:rsidRDefault="006215A9" w:rsidP="006215A9">
      <w:pPr>
        <w:numPr>
          <w:ilvl w:val="0"/>
          <w:numId w:val="14"/>
        </w:numPr>
        <w:spacing w:line="240" w:lineRule="auto"/>
        <w:rPr>
          <w:color w:val="000000"/>
        </w:rPr>
      </w:pPr>
      <w:r>
        <w:rPr>
          <w:color w:val="000000"/>
        </w:rPr>
        <w:t>Bussola</w:t>
      </w:r>
    </w:p>
    <w:p w14:paraId="37C68A8D" w14:textId="77777777" w:rsidR="006215A9" w:rsidRDefault="006215A9" w:rsidP="006215A9">
      <w:pPr>
        <w:rPr>
          <w:color w:val="000000"/>
        </w:rPr>
      </w:pPr>
    </w:p>
    <w:p w14:paraId="56BE13D8" w14:textId="1F8C8917" w:rsidR="006215A9" w:rsidRPr="00953859" w:rsidRDefault="006215A9" w:rsidP="006215A9">
      <w:pPr>
        <w:rPr>
          <w:color w:val="000000"/>
        </w:rPr>
      </w:pPr>
      <w:r>
        <w:rPr>
          <w:b/>
          <w:bCs/>
          <w:color w:val="0000FF"/>
          <w:sz w:val="21"/>
          <w:szCs w:val="21"/>
        </w:rPr>
        <w:t>Procedura:</w:t>
      </w:r>
    </w:p>
    <w:p w14:paraId="550C3064" w14:textId="77777777" w:rsidR="006215A9" w:rsidRDefault="006215A9" w:rsidP="006215A9">
      <w:pPr>
        <w:rPr>
          <w:b/>
          <w:bCs/>
          <w:color w:val="0000FF"/>
          <w:sz w:val="21"/>
          <w:szCs w:val="21"/>
        </w:rPr>
      </w:pPr>
    </w:p>
    <w:p w14:paraId="4FA94DE2" w14:textId="06558635" w:rsidR="006215A9" w:rsidRDefault="006215A9" w:rsidP="00736FB2">
      <w:pPr>
        <w:jc w:val="both"/>
        <w:rPr>
          <w:sz w:val="21"/>
          <w:szCs w:val="21"/>
        </w:rPr>
      </w:pPr>
      <w:r>
        <w:rPr>
          <w:sz w:val="21"/>
          <w:szCs w:val="21"/>
        </w:rPr>
        <w:t xml:space="preserve">Estrarre le parti dall’imballo e predisporle in una zona libera da ostacoli ove sia agevole lavorare in sicurezza. Indossare tutti i dpi e delimitare l’area interessata dalle operazioni di installazione così da impedire il transito di estranei ai lavori quindi, procedere come segue: </w:t>
      </w:r>
    </w:p>
    <w:p w14:paraId="50727753" w14:textId="152B0C03" w:rsidR="006215A9" w:rsidRDefault="006215A9" w:rsidP="002B72E6"/>
    <w:p w14:paraId="52588BCF" w14:textId="5B13798D" w:rsidR="006215A9" w:rsidRDefault="002B72E6" w:rsidP="006215A9">
      <w:pPr>
        <w:jc w:val="center"/>
      </w:pPr>
      <w:r>
        <w:rPr>
          <w:noProof/>
        </w:rPr>
        <w:drawing>
          <wp:inline distT="0" distB="0" distL="0" distR="0" wp14:anchorId="55898BD1" wp14:editId="3AA54CC2">
            <wp:extent cx="6251200" cy="4181475"/>
            <wp:effectExtent l="0" t="0" r="0" b="0"/>
            <wp:docPr id="198538025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59363" cy="4186936"/>
                    </a:xfrm>
                    <a:prstGeom prst="rect">
                      <a:avLst/>
                    </a:prstGeom>
                    <a:noFill/>
                    <a:ln>
                      <a:noFill/>
                    </a:ln>
                  </pic:spPr>
                </pic:pic>
              </a:graphicData>
            </a:graphic>
          </wp:inline>
        </w:drawing>
      </w:r>
    </w:p>
    <w:p w14:paraId="29F86A2E" w14:textId="3BD8951D" w:rsidR="006215A9" w:rsidRDefault="006215A9" w:rsidP="006215A9">
      <w:pPr>
        <w:jc w:val="center"/>
      </w:pPr>
    </w:p>
    <w:p w14:paraId="3A0E225B" w14:textId="77777777" w:rsidR="006215A9" w:rsidRDefault="006215A9" w:rsidP="006215A9">
      <w:pPr>
        <w:jc w:val="center"/>
      </w:pPr>
    </w:p>
    <w:p w14:paraId="4207A2A5" w14:textId="77777777" w:rsidR="006215A9" w:rsidRDefault="006215A9" w:rsidP="002D6C0B"/>
    <w:p w14:paraId="39F764A4" w14:textId="0C7DF3EC" w:rsidR="006215A9" w:rsidRDefault="006215A9" w:rsidP="006215A9">
      <w:r>
        <w:t xml:space="preserve">                                                   </w:t>
      </w:r>
    </w:p>
    <w:p w14:paraId="62DCB31B" w14:textId="129A95E8" w:rsidR="006215A9" w:rsidRDefault="002D6C0B" w:rsidP="006215A9">
      <w:pPr>
        <w:jc w:val="both"/>
      </w:pPr>
      <w:r>
        <w:lastRenderedPageBreak/>
        <w:t xml:space="preserve">                </w:t>
      </w:r>
      <w:r>
        <w:rPr>
          <w:noProof/>
        </w:rPr>
        <w:drawing>
          <wp:inline distT="0" distB="0" distL="0" distR="0" wp14:anchorId="4C604809" wp14:editId="41108ED8">
            <wp:extent cx="5998638" cy="3648075"/>
            <wp:effectExtent l="0" t="0" r="2540" b="0"/>
            <wp:docPr id="1914420568"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09074" cy="3654422"/>
                    </a:xfrm>
                    <a:prstGeom prst="rect">
                      <a:avLst/>
                    </a:prstGeom>
                    <a:noFill/>
                    <a:ln>
                      <a:noFill/>
                    </a:ln>
                  </pic:spPr>
                </pic:pic>
              </a:graphicData>
            </a:graphic>
          </wp:inline>
        </w:drawing>
      </w:r>
    </w:p>
    <w:p w14:paraId="222D99A7" w14:textId="77777777" w:rsidR="002F1292" w:rsidRDefault="002F1292" w:rsidP="006215A9">
      <w:pPr>
        <w:jc w:val="both"/>
      </w:pPr>
    </w:p>
    <w:p w14:paraId="35DE7CCC" w14:textId="77777777" w:rsidR="002D6C0B" w:rsidRDefault="002D6C0B" w:rsidP="006215A9">
      <w:pPr>
        <w:jc w:val="both"/>
        <w:rPr>
          <w:noProof/>
        </w:rPr>
      </w:pPr>
      <w:r>
        <w:rPr>
          <w:noProof/>
        </w:rPr>
        <w:t xml:space="preserve">       </w:t>
        <w:drawing>
          <wp:inline distT="0" distB="0" distL="0" distR="0" wp14:anchorId="647D59FC" wp14:editId="038658E1">
            <wp:extent cx="5637951" cy="3638550"/>
            <wp:effectExtent l="0" t="0" r="1270" b="0"/>
            <wp:docPr id="1947467600"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41235" cy="3640670"/>
                    </a:xfrm>
                    <a:prstGeom prst="rect">
                      <a:avLst/>
                    </a:prstGeom>
                    <a:noFill/>
                    <a:ln>
                      <a:noFill/>
                    </a:ln>
                  </pic:spPr>
                </pic:pic>
              </a:graphicData>
            </a:graphic>
          </wp:inline>
        </w:drawing>
      </w:r>
    </w:p>
    <w:p w14:paraId="7B1A8DB5" w14:textId="77777777" w:rsidR="002D6C0B" w:rsidRDefault="002D6C0B" w:rsidP="006215A9">
      <w:pPr>
        <w:jc w:val="both"/>
        <w:rPr>
          <w:noProof/>
        </w:rPr>
      </w:pPr>
    </w:p>
    <w:p w14:paraId="61B547BC" w14:textId="77777777" w:rsidR="002D6C0B" w:rsidRDefault="002D6C0B" w:rsidP="006215A9">
      <w:pPr>
        <w:jc w:val="both"/>
        <w:rPr>
          <w:noProof/>
        </w:rPr>
      </w:pPr>
    </w:p>
    <w:p w14:paraId="1571DF54" w14:textId="77777777" w:rsidR="002D6C0B" w:rsidRDefault="002D6C0B" w:rsidP="006215A9">
      <w:pPr>
        <w:jc w:val="both"/>
        <w:rPr>
          <w:noProof/>
        </w:rPr>
      </w:pPr>
    </w:p>
    <w:p w14:paraId="00B60D40" w14:textId="77777777" w:rsidR="002D6C0B" w:rsidRDefault="002D6C0B" w:rsidP="006215A9">
      <w:pPr>
        <w:jc w:val="both"/>
        <w:rPr>
          <w:noProof/>
        </w:rPr>
      </w:pPr>
    </w:p>
    <w:p w14:paraId="6979573E" w14:textId="6C123EF3" w:rsidR="002D6C0B" w:rsidRDefault="002D6C0B" w:rsidP="006215A9">
      <w:pPr>
        <w:jc w:val="both"/>
        <w:rPr>
          <w:noProof/>
        </w:rPr>
      </w:pPr>
      <w:r>
        <w:rPr>
          <w:noProof/>
        </w:rPr>
        <w:lastRenderedPageBreak/>
        <w:t xml:space="preserve">            </w:t>
        <w:drawing>
          <wp:inline distT="0" distB="0" distL="0" distR="0" wp14:anchorId="538E8251" wp14:editId="019F2813">
            <wp:extent cx="5638800" cy="3364326"/>
            <wp:effectExtent l="0" t="0" r="0" b="7620"/>
            <wp:docPr id="434056145"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42214" cy="3366363"/>
                    </a:xfrm>
                    <a:prstGeom prst="rect">
                      <a:avLst/>
                    </a:prstGeom>
                    <a:noFill/>
                    <a:ln>
                      <a:noFill/>
                    </a:ln>
                  </pic:spPr>
                </pic:pic>
              </a:graphicData>
            </a:graphic>
          </wp:inline>
        </w:drawing>
      </w:r>
    </w:p>
    <w:p w14:paraId="0E4B12EE" w14:textId="77777777" w:rsidR="002D6C0B" w:rsidRDefault="002D6C0B" w:rsidP="006215A9">
      <w:pPr>
        <w:jc w:val="both"/>
        <w:rPr>
          <w:noProof/>
        </w:rPr>
      </w:pPr>
    </w:p>
    <w:p w14:paraId="3BEB7DF3" w14:textId="77777777" w:rsidR="002D6C0B" w:rsidRDefault="002D6C0B" w:rsidP="006215A9">
      <w:pPr>
        <w:jc w:val="both"/>
        <w:rPr>
          <w:noProof/>
        </w:rPr>
      </w:pPr>
    </w:p>
    <w:p w14:paraId="7299D378" w14:textId="77777777" w:rsidR="002D6C0B" w:rsidRDefault="002D6C0B" w:rsidP="006215A9">
      <w:pPr>
        <w:jc w:val="both"/>
        <w:rPr>
          <w:noProof/>
        </w:rPr>
      </w:pPr>
    </w:p>
    <w:p w14:paraId="060B8B92" w14:textId="77777777" w:rsidR="002D6C0B" w:rsidRDefault="002D6C0B" w:rsidP="006215A9">
      <w:pPr>
        <w:jc w:val="both"/>
        <w:rPr>
          <w:noProof/>
        </w:rPr>
      </w:pPr>
    </w:p>
    <w:p w14:paraId="0FCAFDFC" w14:textId="77777777" w:rsidR="002D6C0B" w:rsidRDefault="002D6C0B" w:rsidP="006215A9">
      <w:pPr>
        <w:jc w:val="both"/>
        <w:rPr>
          <w:noProof/>
        </w:rPr>
      </w:pPr>
    </w:p>
    <w:p w14:paraId="657195CE" w14:textId="77777777" w:rsidR="002D6C0B" w:rsidRDefault="002D6C0B" w:rsidP="006215A9">
      <w:pPr>
        <w:jc w:val="both"/>
      </w:pPr>
    </w:p>
    <w:p w14:paraId="27E00179" w14:textId="3A1A4A72" w:rsidR="002D6C0B" w:rsidRDefault="002D6C0B" w:rsidP="006215A9">
      <w:pPr>
        <w:jc w:val="both"/>
      </w:pPr>
      <w:r>
        <w:t xml:space="preserve">            </w:t>
      </w:r>
      <w:r>
        <w:rPr>
          <w:noProof/>
        </w:rPr>
        <w:t xml:space="preserve">                                                </w:t>
        <w:drawing>
          <wp:inline distT="0" distB="0" distL="0" distR="0" wp14:anchorId="494979A6" wp14:editId="69624938">
            <wp:extent cx="6162675" cy="3485515"/>
            <wp:effectExtent l="0" t="0" r="9525" b="635"/>
            <wp:docPr id="30354044"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95238" cy="3503932"/>
                    </a:xfrm>
                    <a:prstGeom prst="rect">
                      <a:avLst/>
                    </a:prstGeom>
                    <a:noFill/>
                    <a:ln>
                      <a:noFill/>
                    </a:ln>
                  </pic:spPr>
                </pic:pic>
              </a:graphicData>
            </a:graphic>
          </wp:inline>
        </w:drawing>
      </w:r>
    </w:p>
    <w:p w14:paraId="79F0E272" w14:textId="77777777" w:rsidR="002D6C0B" w:rsidRDefault="002D6C0B" w:rsidP="006215A9">
      <w:pPr>
        <w:jc w:val="both"/>
      </w:pPr>
    </w:p>
    <w:p w14:paraId="334509B5" w14:textId="77777777" w:rsidR="002D6C0B" w:rsidRDefault="002D6C0B" w:rsidP="006215A9">
      <w:pPr>
        <w:jc w:val="both"/>
      </w:pPr>
    </w:p>
    <w:p w14:paraId="14B8CC3E" w14:textId="77777777" w:rsidR="004817AC" w:rsidRDefault="002D6C0B" w:rsidP="006215A9">
      <w:pPr>
        <w:jc w:val="both"/>
        <w:rPr>
          <w:noProof/>
        </w:rPr>
      </w:pPr>
      <w:r>
        <w:rPr>
          <w:noProof/>
        </w:rPr>
        <w:t xml:space="preserve">                 </w:t>
      </w:r>
    </w:p>
    <w:p w14:paraId="213DD7F6" w14:textId="77777777" w:rsidR="004817AC" w:rsidRDefault="004817AC" w:rsidP="006215A9">
      <w:pPr>
        <w:jc w:val="both"/>
        <w:rPr>
          <w:noProof/>
        </w:rPr>
      </w:pPr>
    </w:p>
    <w:p w14:paraId="105D0F8D" w14:textId="77777777" w:rsidR="004817AC" w:rsidRDefault="004817AC" w:rsidP="004817AC">
      <w:pPr>
        <w:pStyle w:val="NormaleWeb"/>
        <w:jc w:val="both"/>
      </w:pPr>
      <w:r>
        <w:lastRenderedPageBreak/>
        <w:t xml:space="preserve">Posizionare il pannello verso sud e serrare bene i sei bulloni che bloccano il kit al palo di sostegno. Questa operazione deve essere svolta necessariamente da almeno due addetti. Si raccomanda di prevedere dei controlli cadenzati per verificare la stabilità della struttura e il corretto serraggio di tutta la viteria. </w:t>
      </w:r>
    </w:p>
    <w:p w14:paraId="30956942" w14:textId="77777777" w:rsidR="004817AC" w:rsidRDefault="004817AC" w:rsidP="006215A9">
      <w:pPr>
        <w:jc w:val="both"/>
        <w:rPr>
          <w:noProof/>
        </w:rPr>
      </w:pPr>
    </w:p>
    <w:p w14:paraId="197749F6" w14:textId="77777777" w:rsidR="004817AC" w:rsidRDefault="004817AC" w:rsidP="006215A9">
      <w:pPr>
        <w:jc w:val="both"/>
        <w:rPr>
          <w:noProof/>
        </w:rPr>
      </w:pPr>
    </w:p>
    <w:p w14:paraId="6269A89E" w14:textId="6EF3C91D" w:rsidR="002D6C0B" w:rsidRDefault="002D6C0B" w:rsidP="006215A9">
      <w:pPr>
        <w:jc w:val="both"/>
      </w:pPr>
      <w:r>
        <w:rPr>
          <w:noProof/>
        </w:rPr>
        <w:drawing>
          <wp:inline distT="0" distB="0" distL="0" distR="0" wp14:anchorId="5D718A90" wp14:editId="2CFD4841">
            <wp:extent cx="5305425" cy="3093419"/>
            <wp:effectExtent l="0" t="0" r="0" b="0"/>
            <wp:docPr id="516903632"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16329" cy="3099777"/>
                    </a:xfrm>
                    <a:prstGeom prst="rect">
                      <a:avLst/>
                    </a:prstGeom>
                    <a:noFill/>
                    <a:ln>
                      <a:noFill/>
                    </a:ln>
                  </pic:spPr>
                </pic:pic>
              </a:graphicData>
            </a:graphic>
          </wp:inline>
        </w:drawing>
      </w:r>
    </w:p>
    <w:p w14:paraId="04DA20E0" w14:textId="0360F948" w:rsidR="002D6C0B" w:rsidRDefault="002D6C0B" w:rsidP="006215A9">
      <w:pPr>
        <w:jc w:val="both"/>
      </w:pPr>
      <w:r>
        <w:t xml:space="preserve">                </w:t>
      </w:r>
    </w:p>
    <w:p w14:paraId="5B2FCDED" w14:textId="69434B4C" w:rsidR="006215A9" w:rsidRDefault="006215A9" w:rsidP="006215A9">
      <w:pPr>
        <w:pStyle w:val="NormaleWeb"/>
      </w:pPr>
      <w:r>
        <w:t xml:space="preserve">                             </w:t>
      </w:r>
      <w:r>
        <w:rPr>
          <w:noProof/>
        </w:rPr>
        <w:t xml:space="preserve">                          </w:t>
      </w:r>
    </w:p>
    <w:p w14:paraId="022EE74F" w14:textId="77777777" w:rsidR="006215A9" w:rsidRDefault="006215A9" w:rsidP="006215A9">
      <w:pPr>
        <w:jc w:val="center"/>
        <w:rPr>
          <w:b/>
          <w:bCs/>
          <w:color w:val="FF0000"/>
        </w:rPr>
      </w:pPr>
      <w:r>
        <w:t xml:space="preserve">  </w:t>
      </w:r>
      <w:r>
        <w:rPr>
          <w:b/>
          <w:bCs/>
          <w:color w:val="FF0000"/>
        </w:rPr>
        <w:t>Vi invitiamo visionare il video disponibile al link:</w:t>
      </w:r>
    </w:p>
    <w:p w14:paraId="5C6C6CA2" w14:textId="77777777" w:rsidR="006215A9" w:rsidRPr="00293DAB" w:rsidRDefault="006215A9" w:rsidP="006215A9">
      <w:pPr>
        <w:jc w:val="center"/>
        <w:rPr>
          <w:b/>
          <w:bCs/>
          <w:color w:val="FF0000"/>
        </w:rPr>
      </w:pPr>
      <w:hyperlink r:id="rId27" w:history="1">
        <w:r>
          <w:rPr>
            <w:rStyle w:val="Collegamentoipertestuale"/>
            <w:sz w:val="21"/>
            <w:szCs w:val="21"/>
            <w:highlight w:val="yellow"/>
          </w:rPr>
          <w:t>https://www.wireless-tek.com/product_show.php?id=327</w:t>
        </w:r>
      </w:hyperlink>
    </w:p>
    <w:p w14:paraId="46905FC4" w14:textId="77777777" w:rsidR="006215A9" w:rsidRDefault="006215A9" w:rsidP="006215A9">
      <w:pPr>
        <w:jc w:val="center"/>
      </w:pPr>
    </w:p>
    <w:p w14:paraId="2BB6B5AD" w14:textId="77777777" w:rsidR="006215A9" w:rsidRDefault="006215A9" w:rsidP="006215A9">
      <w:pPr>
        <w:jc w:val="center"/>
      </w:pPr>
      <w:r>
        <w:t xml:space="preserve">Per qualunque informazione non esitate a contattarci all’indirizzo mail </w:t>
      </w:r>
      <w:hyperlink r:id="rId28" w:history="1">
        <w:r>
          <w:rPr>
            <w:rStyle w:val="Collegamentoipertestuale"/>
          </w:rPr>
          <w:t>info@microteksrl.it</w:t>
        </w:r>
      </w:hyperlink>
      <w:r>
        <w:t xml:space="preserve"> </w:t>
      </w:r>
    </w:p>
    <w:p w14:paraId="1B646EAA" w14:textId="77777777" w:rsidR="006215A9" w:rsidRDefault="006215A9" w:rsidP="006215A9">
      <w:pPr>
        <w:jc w:val="center"/>
      </w:pPr>
      <w:r>
        <w:t>o telefonando al 02 57510830</w:t>
      </w:r>
    </w:p>
    <w:p w14:paraId="5C61DE94" w14:textId="77777777" w:rsidR="006215A9" w:rsidRDefault="006215A9" w:rsidP="006215A9">
      <w:pPr>
        <w:jc w:val="center"/>
      </w:pPr>
    </w:p>
    <w:p w14:paraId="31A4BE64" w14:textId="2EEF96E9" w:rsidR="006215A9" w:rsidRPr="008727D4" w:rsidRDefault="006215A9" w:rsidP="006215A9">
      <w:pPr>
        <w:jc w:val="center"/>
      </w:pPr>
      <w:r>
        <w:t xml:space="preserve">Rev.10/03/2026 </w:t>
      </w:r>
    </w:p>
    <w:p w14:paraId="45FE7C2F" w14:textId="77777777" w:rsidR="006215A9" w:rsidRDefault="006215A9" w:rsidP="009047D1">
      <w:pPr>
        <w:autoSpaceDE w:val="0"/>
        <w:autoSpaceDN w:val="0"/>
        <w:adjustRightInd w:val="0"/>
        <w:spacing w:line="240" w:lineRule="auto"/>
        <w:rPr>
          <w:rFonts w:cs="Calibri"/>
          <w:color w:val="000000"/>
          <w:sz w:val="18"/>
          <w:szCs w:val="18"/>
        </w:rPr>
      </w:pPr>
    </w:p>
    <w:p w14:paraId="3F079968" w14:textId="77777777" w:rsidR="006215A9" w:rsidRDefault="006215A9" w:rsidP="009047D1">
      <w:pPr>
        <w:autoSpaceDE w:val="0"/>
        <w:autoSpaceDN w:val="0"/>
        <w:adjustRightInd w:val="0"/>
        <w:spacing w:line="240" w:lineRule="auto"/>
        <w:rPr>
          <w:rFonts w:cs="Calibri"/>
          <w:color w:val="000000"/>
          <w:sz w:val="18"/>
          <w:szCs w:val="18"/>
        </w:rPr>
      </w:pPr>
    </w:p>
    <w:p w14:paraId="6A6C75A0" w14:textId="77777777" w:rsidR="006215A9" w:rsidRDefault="006215A9" w:rsidP="009047D1">
      <w:pPr>
        <w:autoSpaceDE w:val="0"/>
        <w:autoSpaceDN w:val="0"/>
        <w:adjustRightInd w:val="0"/>
        <w:spacing w:line="240" w:lineRule="auto"/>
        <w:rPr>
          <w:rFonts w:cs="Calibri"/>
          <w:color w:val="000000"/>
          <w:sz w:val="18"/>
          <w:szCs w:val="18"/>
        </w:rPr>
      </w:pPr>
    </w:p>
    <w:p w14:paraId="08E48906" w14:textId="77777777" w:rsidR="00B00CBA" w:rsidRDefault="00B00CBA" w:rsidP="009047D1">
      <w:pPr>
        <w:autoSpaceDE w:val="0"/>
        <w:autoSpaceDN w:val="0"/>
        <w:adjustRightInd w:val="0"/>
        <w:spacing w:line="240" w:lineRule="auto"/>
        <w:rPr>
          <w:rFonts w:cs="Calibri"/>
          <w:color w:val="000000"/>
          <w:sz w:val="18"/>
          <w:szCs w:val="18"/>
        </w:rPr>
      </w:pPr>
    </w:p>
    <w:p w14:paraId="5D617BB9" w14:textId="77777777" w:rsidR="00B00CBA" w:rsidRDefault="00B00CBA" w:rsidP="009047D1">
      <w:pPr>
        <w:autoSpaceDE w:val="0"/>
        <w:autoSpaceDN w:val="0"/>
        <w:adjustRightInd w:val="0"/>
        <w:spacing w:line="240" w:lineRule="auto"/>
        <w:rPr>
          <w:rFonts w:cs="Calibri"/>
          <w:color w:val="000000"/>
          <w:sz w:val="18"/>
          <w:szCs w:val="18"/>
        </w:rPr>
      </w:pPr>
    </w:p>
    <w:p w14:paraId="0D9790CB" w14:textId="77777777" w:rsidR="00B00CBA" w:rsidRDefault="00B00CBA" w:rsidP="009047D1">
      <w:pPr>
        <w:autoSpaceDE w:val="0"/>
        <w:autoSpaceDN w:val="0"/>
        <w:adjustRightInd w:val="0"/>
        <w:spacing w:line="240" w:lineRule="auto"/>
        <w:rPr>
          <w:rFonts w:cs="Calibri"/>
          <w:color w:val="000000"/>
          <w:sz w:val="18"/>
          <w:szCs w:val="18"/>
        </w:rPr>
      </w:pPr>
    </w:p>
    <w:p w14:paraId="618730EE" w14:textId="77777777" w:rsidR="00B00CBA" w:rsidRDefault="00B00CBA" w:rsidP="009047D1">
      <w:pPr>
        <w:autoSpaceDE w:val="0"/>
        <w:autoSpaceDN w:val="0"/>
        <w:adjustRightInd w:val="0"/>
        <w:spacing w:line="240" w:lineRule="auto"/>
        <w:rPr>
          <w:rFonts w:cs="Calibri"/>
          <w:color w:val="000000"/>
          <w:sz w:val="18"/>
          <w:szCs w:val="18"/>
        </w:rPr>
      </w:pPr>
    </w:p>
    <w:p w14:paraId="627D2D47" w14:textId="77777777" w:rsidR="00B00CBA" w:rsidRDefault="00B00CBA" w:rsidP="009047D1">
      <w:pPr>
        <w:autoSpaceDE w:val="0"/>
        <w:autoSpaceDN w:val="0"/>
        <w:adjustRightInd w:val="0"/>
        <w:spacing w:line="240" w:lineRule="auto"/>
        <w:rPr>
          <w:rFonts w:cs="Calibri"/>
          <w:color w:val="000000"/>
          <w:sz w:val="18"/>
          <w:szCs w:val="18"/>
        </w:rPr>
      </w:pPr>
    </w:p>
    <w:p w14:paraId="44F5A5E6" w14:textId="77777777" w:rsidR="00B00CBA" w:rsidRDefault="00B00CBA" w:rsidP="009047D1">
      <w:pPr>
        <w:autoSpaceDE w:val="0"/>
        <w:autoSpaceDN w:val="0"/>
        <w:adjustRightInd w:val="0"/>
        <w:spacing w:line="240" w:lineRule="auto"/>
        <w:rPr>
          <w:rFonts w:cs="Calibri"/>
          <w:color w:val="000000"/>
          <w:sz w:val="18"/>
          <w:szCs w:val="18"/>
        </w:rPr>
      </w:pPr>
    </w:p>
    <w:p w14:paraId="19B788C0" w14:textId="77777777" w:rsidR="00B00CBA" w:rsidRDefault="00B00CBA" w:rsidP="009047D1">
      <w:pPr>
        <w:autoSpaceDE w:val="0"/>
        <w:autoSpaceDN w:val="0"/>
        <w:adjustRightInd w:val="0"/>
        <w:spacing w:line="240" w:lineRule="auto"/>
        <w:rPr>
          <w:rFonts w:cs="Calibri"/>
          <w:color w:val="000000"/>
          <w:sz w:val="18"/>
          <w:szCs w:val="18"/>
        </w:rPr>
      </w:pPr>
    </w:p>
    <w:p w14:paraId="490E8635" w14:textId="77777777" w:rsidR="00B00CBA" w:rsidRDefault="00B00CBA" w:rsidP="009047D1">
      <w:pPr>
        <w:autoSpaceDE w:val="0"/>
        <w:autoSpaceDN w:val="0"/>
        <w:adjustRightInd w:val="0"/>
        <w:spacing w:line="240" w:lineRule="auto"/>
        <w:rPr>
          <w:rFonts w:cs="Calibri"/>
          <w:color w:val="000000"/>
          <w:sz w:val="18"/>
          <w:szCs w:val="18"/>
        </w:rPr>
      </w:pPr>
    </w:p>
    <w:p w14:paraId="19264799" w14:textId="77777777" w:rsidR="00B00CBA" w:rsidRDefault="00B00CBA" w:rsidP="009047D1">
      <w:pPr>
        <w:autoSpaceDE w:val="0"/>
        <w:autoSpaceDN w:val="0"/>
        <w:adjustRightInd w:val="0"/>
        <w:spacing w:line="240" w:lineRule="auto"/>
        <w:rPr>
          <w:rFonts w:cs="Calibri"/>
          <w:color w:val="000000"/>
          <w:sz w:val="18"/>
          <w:szCs w:val="18"/>
        </w:rPr>
      </w:pPr>
    </w:p>
    <w:p w14:paraId="3CA6FE61" w14:textId="77777777" w:rsidR="00B00CBA" w:rsidRDefault="00B00CBA" w:rsidP="009047D1">
      <w:pPr>
        <w:autoSpaceDE w:val="0"/>
        <w:autoSpaceDN w:val="0"/>
        <w:adjustRightInd w:val="0"/>
        <w:spacing w:line="240" w:lineRule="auto"/>
        <w:rPr>
          <w:rFonts w:cs="Calibri"/>
          <w:color w:val="000000"/>
          <w:sz w:val="18"/>
          <w:szCs w:val="18"/>
        </w:rPr>
      </w:pPr>
    </w:p>
    <w:p w14:paraId="6DDCC702" w14:textId="77777777" w:rsidR="00B00CBA" w:rsidRDefault="00B00CBA" w:rsidP="009047D1">
      <w:pPr>
        <w:autoSpaceDE w:val="0"/>
        <w:autoSpaceDN w:val="0"/>
        <w:adjustRightInd w:val="0"/>
        <w:spacing w:line="240" w:lineRule="auto"/>
        <w:rPr>
          <w:rFonts w:cs="Calibri"/>
          <w:color w:val="000000"/>
          <w:sz w:val="18"/>
          <w:szCs w:val="18"/>
        </w:rPr>
      </w:pPr>
    </w:p>
    <w:p w14:paraId="3D186CA7" w14:textId="77777777" w:rsidR="004817AC" w:rsidRDefault="004817AC" w:rsidP="009047D1">
      <w:pPr>
        <w:autoSpaceDE w:val="0"/>
        <w:autoSpaceDN w:val="0"/>
        <w:adjustRightInd w:val="0"/>
        <w:spacing w:line="240" w:lineRule="auto"/>
        <w:rPr>
          <w:rFonts w:cs="Calibri"/>
          <w:color w:val="000000"/>
          <w:sz w:val="18"/>
          <w:szCs w:val="18"/>
        </w:rPr>
      </w:pPr>
    </w:p>
    <w:p w14:paraId="2A56610C" w14:textId="77777777" w:rsidR="004817AC" w:rsidRDefault="004817AC" w:rsidP="009047D1">
      <w:pPr>
        <w:autoSpaceDE w:val="0"/>
        <w:autoSpaceDN w:val="0"/>
        <w:adjustRightInd w:val="0"/>
        <w:spacing w:line="240" w:lineRule="auto"/>
        <w:rPr>
          <w:rFonts w:cs="Calibri"/>
          <w:color w:val="000000"/>
          <w:sz w:val="18"/>
          <w:szCs w:val="18"/>
        </w:rPr>
      </w:pPr>
    </w:p>
    <w:p w14:paraId="7D157D3B" w14:textId="77777777" w:rsidR="004817AC" w:rsidRDefault="004817AC" w:rsidP="009047D1">
      <w:pPr>
        <w:autoSpaceDE w:val="0"/>
        <w:autoSpaceDN w:val="0"/>
        <w:adjustRightInd w:val="0"/>
        <w:spacing w:line="240" w:lineRule="auto"/>
        <w:rPr>
          <w:rFonts w:cs="Calibri"/>
          <w:color w:val="000000"/>
          <w:sz w:val="18"/>
          <w:szCs w:val="18"/>
        </w:rPr>
      </w:pPr>
    </w:p>
    <w:p w14:paraId="07ECAA88" w14:textId="77777777" w:rsidR="004817AC" w:rsidRDefault="004817AC" w:rsidP="009047D1">
      <w:pPr>
        <w:autoSpaceDE w:val="0"/>
        <w:autoSpaceDN w:val="0"/>
        <w:adjustRightInd w:val="0"/>
        <w:spacing w:line="240" w:lineRule="auto"/>
        <w:rPr>
          <w:rFonts w:cs="Calibri"/>
          <w:color w:val="000000"/>
          <w:sz w:val="18"/>
          <w:szCs w:val="18"/>
        </w:rPr>
      </w:pPr>
    </w:p>
    <w:p w14:paraId="28A0C0B7" w14:textId="77777777" w:rsidR="004817AC" w:rsidRDefault="004817AC" w:rsidP="009047D1">
      <w:pPr>
        <w:autoSpaceDE w:val="0"/>
        <w:autoSpaceDN w:val="0"/>
        <w:adjustRightInd w:val="0"/>
        <w:spacing w:line="240" w:lineRule="auto"/>
        <w:rPr>
          <w:rFonts w:cs="Calibri"/>
          <w:color w:val="000000"/>
          <w:sz w:val="18"/>
          <w:szCs w:val="18"/>
        </w:rPr>
      </w:pPr>
    </w:p>
    <w:p w14:paraId="1DCD8E0B" w14:textId="77777777" w:rsidR="00B00CBA" w:rsidRDefault="00B00CBA" w:rsidP="009047D1">
      <w:pPr>
        <w:autoSpaceDE w:val="0"/>
        <w:autoSpaceDN w:val="0"/>
        <w:adjustRightInd w:val="0"/>
        <w:spacing w:line="240" w:lineRule="auto"/>
        <w:rPr>
          <w:rFonts w:cs="Calibri"/>
          <w:color w:val="000000"/>
          <w:sz w:val="18"/>
          <w:szCs w:val="18"/>
        </w:rPr>
      </w:pPr>
    </w:p>
    <w:p w14:paraId="16B88515" w14:textId="77777777" w:rsidR="009047D1" w:rsidRPr="009047D1" w:rsidRDefault="009047D1" w:rsidP="009047D1">
      <w:pPr>
        <w:autoSpaceDE w:val="0"/>
        <w:autoSpaceDN w:val="0"/>
        <w:adjustRightInd w:val="0"/>
        <w:spacing w:line="240" w:lineRule="auto"/>
        <w:rPr>
          <w:rFonts w:cs="Calibri"/>
          <w:color w:val="000000"/>
          <w:sz w:val="18"/>
          <w:szCs w:val="18"/>
        </w:rPr>
      </w:pPr>
    </w:p>
    <w:p w14:paraId="65C89D0E" w14:textId="5A68F294" w:rsidR="00BC681E" w:rsidRDefault="009047D1" w:rsidP="009047D1">
      <w:pPr>
        <w:autoSpaceDE w:val="0"/>
        <w:autoSpaceDN w:val="0"/>
        <w:adjustRightInd w:val="0"/>
        <w:spacing w:line="240" w:lineRule="auto"/>
        <w:jc w:val="both"/>
        <w:rPr>
          <w:rFonts w:cs="Calibri"/>
          <w:sz w:val="18"/>
          <w:szCs w:val="18"/>
          <w:lang w:eastAsia="it-IT"/>
        </w:rPr>
      </w:pPr>
      <w:r>
        <w:rPr>
          <w:rFonts w:ascii="Calibri-Bold" w:hAnsi="Calibri-Bold" w:cs="Calibri-Bold"/>
          <w:b/>
          <w:bCs/>
          <w:color w:val="000000"/>
          <w:sz w:val="18"/>
          <w:szCs w:val="18"/>
        </w:rPr>
        <w:lastRenderedPageBreak/>
        <w:t xml:space="preserve">ATTENZIONE: </w:t>
      </w:r>
      <w:r>
        <w:rPr>
          <w:rFonts w:cs="Calibri"/>
          <w:color w:val="000000"/>
          <w:sz w:val="18"/>
          <w:szCs w:val="18"/>
        </w:rPr>
        <w:t>le operazioni di installazione del prodotto devono essere eseguite da personale formato, informato e abilitato</w:t>
      </w:r>
      <w:r>
        <w:rPr>
          <w:rFonts w:cs="Calibri"/>
          <w:sz w:val="18"/>
          <w:szCs w:val="18"/>
          <w:lang w:eastAsia="it-IT"/>
        </w:rPr>
        <w:t>.</w:t>
      </w:r>
    </w:p>
    <w:p w14:paraId="27E81EFB" w14:textId="56EB9ADD" w:rsidR="0019003A" w:rsidRDefault="00070C05" w:rsidP="00C40680">
      <w:pPr>
        <w:autoSpaceDE w:val="0"/>
        <w:autoSpaceDN w:val="0"/>
        <w:adjustRightInd w:val="0"/>
        <w:spacing w:line="240" w:lineRule="auto"/>
        <w:jc w:val="both"/>
        <w:rPr>
          <w:rFonts w:cs="Calibri"/>
          <w:sz w:val="18"/>
          <w:szCs w:val="18"/>
          <w:lang w:eastAsia="it-IT"/>
        </w:rPr>
      </w:pPr>
      <w:r>
        <w:rPr>
          <w:rFonts w:cs="Calibri"/>
          <w:sz w:val="18"/>
          <w:szCs w:val="18"/>
          <w:lang w:eastAsia="it-IT"/>
        </w:rPr>
        <w:t xml:space="preserve">L’area circostante alle operazioni deve essere messa in sicurezza segnalando la presenza del cantiere e degli addetti ai lavori. </w:t>
      </w:r>
    </w:p>
    <w:p w14:paraId="2FF48D9A" w14:textId="77777777" w:rsidR="00070C05" w:rsidRDefault="00070C05" w:rsidP="00C40680">
      <w:pPr>
        <w:autoSpaceDE w:val="0"/>
        <w:autoSpaceDN w:val="0"/>
        <w:adjustRightInd w:val="0"/>
        <w:spacing w:line="240" w:lineRule="auto"/>
        <w:jc w:val="both"/>
        <w:rPr>
          <w:rFonts w:cs="Calibri"/>
          <w:sz w:val="18"/>
          <w:szCs w:val="18"/>
          <w:lang w:eastAsia="it-IT"/>
        </w:rPr>
      </w:pPr>
    </w:p>
    <w:p w14:paraId="266F1847" w14:textId="45360972" w:rsidR="0019003A" w:rsidRDefault="0019003A" w:rsidP="00C40680">
      <w:pPr>
        <w:autoSpaceDE w:val="0"/>
        <w:autoSpaceDN w:val="0"/>
        <w:adjustRightInd w:val="0"/>
        <w:spacing w:line="240" w:lineRule="auto"/>
        <w:jc w:val="both"/>
        <w:rPr>
          <w:rFonts w:cs="Calibri"/>
          <w:b/>
          <w:bCs/>
          <w:sz w:val="18"/>
          <w:szCs w:val="18"/>
          <w:lang w:eastAsia="it-IT"/>
        </w:rPr>
      </w:pPr>
      <w:r>
        <w:rPr>
          <w:rFonts w:cs="Calibri"/>
          <w:b/>
          <w:bCs/>
          <w:sz w:val="18"/>
          <w:szCs w:val="18"/>
          <w:lang w:eastAsia="it-IT"/>
        </w:rPr>
        <w:t>VERIFICHE PREVENTIVE:</w:t>
      </w:r>
    </w:p>
    <w:p w14:paraId="0C1DF6D3" w14:textId="3B850333" w:rsidR="006B70FF" w:rsidRPr="006B70FF" w:rsidRDefault="006B70FF" w:rsidP="00A27A5B">
      <w:pPr>
        <w:pStyle w:val="Paragrafoelenco"/>
        <w:numPr>
          <w:ilvl w:val="0"/>
          <w:numId w:val="11"/>
        </w:numPr>
        <w:autoSpaceDE w:val="0"/>
        <w:autoSpaceDN w:val="0"/>
        <w:adjustRightInd w:val="0"/>
        <w:spacing w:line="240" w:lineRule="auto"/>
        <w:rPr>
          <w:rFonts w:cs="Calibri"/>
          <w:color w:val="000000" w:themeColor="text1"/>
          <w:sz w:val="18"/>
          <w:szCs w:val="18"/>
        </w:rPr>
      </w:pPr>
      <w:r>
        <w:rPr>
          <w:rFonts w:ascii="SymbolMT" w:hAnsi="SymbolMT" w:cs="SymbolMT"/>
          <w:color w:val="000000" w:themeColor="text1"/>
          <w:sz w:val="18"/>
          <w:szCs w:val="18"/>
        </w:rPr>
        <w:t xml:space="preserve">Assicurarsi </w:t>
      </w:r>
      <w:r>
        <w:rPr>
          <w:rFonts w:cs="Calibri"/>
          <w:color w:val="000000" w:themeColor="text1"/>
          <w:sz w:val="18"/>
          <w:szCs w:val="18"/>
        </w:rPr>
        <w:t xml:space="preserve">che le caratteristiche dimensionali, meccaniche del dispositivo e del palo di sostegno (a cui andrà ancorato) siano appropriate al tipo di installazione prima della messa in opera. </w:t>
      </w:r>
    </w:p>
    <w:p w14:paraId="7492AC87" w14:textId="71EB9BEB" w:rsidR="006B70FF" w:rsidRPr="006B70FF" w:rsidRDefault="006B70FF" w:rsidP="00A27A5B">
      <w:pPr>
        <w:pStyle w:val="Paragrafoelenco"/>
        <w:numPr>
          <w:ilvl w:val="0"/>
          <w:numId w:val="11"/>
        </w:numPr>
        <w:autoSpaceDE w:val="0"/>
        <w:autoSpaceDN w:val="0"/>
        <w:adjustRightInd w:val="0"/>
        <w:spacing w:line="240" w:lineRule="auto"/>
        <w:rPr>
          <w:rFonts w:cs="Calibri"/>
          <w:color w:val="000000" w:themeColor="text1"/>
          <w:sz w:val="18"/>
          <w:szCs w:val="18"/>
        </w:rPr>
      </w:pPr>
      <w:r>
        <w:rPr>
          <w:rFonts w:cs="Calibri"/>
          <w:color w:val="000000" w:themeColor="text1"/>
          <w:sz w:val="18"/>
          <w:szCs w:val="18"/>
        </w:rPr>
        <w:t>Verificare l’integrità del prodotto prima della sua installazione. Non mettere in servizio prodotti danneggiati o non idonei</w:t>
      </w:r>
    </w:p>
    <w:p w14:paraId="39F1B9DE" w14:textId="77777777" w:rsidR="006B70FF" w:rsidRPr="006B70FF" w:rsidRDefault="006B70FF" w:rsidP="000645B1">
      <w:pPr>
        <w:pStyle w:val="Paragrafoelenco"/>
        <w:autoSpaceDE w:val="0"/>
        <w:autoSpaceDN w:val="0"/>
        <w:adjustRightInd w:val="0"/>
        <w:spacing w:line="240" w:lineRule="auto"/>
        <w:rPr>
          <w:rFonts w:cs="Calibri"/>
          <w:color w:val="000000" w:themeColor="text1"/>
          <w:sz w:val="18"/>
          <w:szCs w:val="18"/>
        </w:rPr>
      </w:pPr>
      <w:r>
        <w:rPr>
          <w:rFonts w:cs="Calibri"/>
          <w:color w:val="000000" w:themeColor="text1"/>
          <w:sz w:val="18"/>
          <w:szCs w:val="18"/>
        </w:rPr>
        <w:t>all’uso. Nel caso si riscontrassero anomalie o insorgessero dubbi di qualunque natura contattare tempestivamente il produttore.</w:t>
      </w:r>
    </w:p>
    <w:p w14:paraId="09745909" w14:textId="29A764E5" w:rsidR="006B70FF" w:rsidRPr="006B70FF" w:rsidRDefault="006B70FF" w:rsidP="00A27A5B">
      <w:pPr>
        <w:pStyle w:val="Paragrafoelenco"/>
        <w:numPr>
          <w:ilvl w:val="0"/>
          <w:numId w:val="11"/>
        </w:numPr>
        <w:autoSpaceDE w:val="0"/>
        <w:autoSpaceDN w:val="0"/>
        <w:adjustRightInd w:val="0"/>
        <w:spacing w:line="240" w:lineRule="auto"/>
        <w:rPr>
          <w:rFonts w:ascii="Calibri-Bold" w:hAnsi="Calibri-Bold" w:cs="Calibri-Bold"/>
          <w:b/>
          <w:bCs/>
          <w:color w:val="000000" w:themeColor="text1"/>
          <w:sz w:val="18"/>
          <w:szCs w:val="18"/>
        </w:rPr>
      </w:pPr>
      <w:r>
        <w:rPr>
          <w:rFonts w:cs="Calibri"/>
          <w:color w:val="000000" w:themeColor="text1"/>
          <w:sz w:val="18"/>
          <w:szCs w:val="18"/>
        </w:rPr>
        <w:t xml:space="preserve">Eventuali certificazioni di prodotto e/o di prestazione, non menzionate nella documentazione tecnica, vanno richieste al produttore </w:t>
      </w:r>
      <w:r>
        <w:rPr>
          <w:rFonts w:cs="Calibri"/>
          <w:color w:val="000000" w:themeColor="text1"/>
          <w:sz w:val="18"/>
          <w:szCs w:val="18"/>
          <w:u w:val="single"/>
        </w:rPr>
        <w:t>prima della messa in opera</w:t>
      </w:r>
      <w:r>
        <w:rPr>
          <w:rFonts w:cs="Calibri"/>
          <w:color w:val="000000" w:themeColor="text1"/>
          <w:sz w:val="18"/>
          <w:szCs w:val="18"/>
        </w:rPr>
        <w:t xml:space="preserve"> del prodotto. Potremmo non essere in grado di soddisfare richieste giunte in un secondo tempo</w:t>
      </w:r>
    </w:p>
    <w:p w14:paraId="4F886A83" w14:textId="77777777" w:rsidR="006B70FF" w:rsidRDefault="006B70FF" w:rsidP="006B70FF">
      <w:pPr>
        <w:autoSpaceDE w:val="0"/>
        <w:autoSpaceDN w:val="0"/>
        <w:adjustRightInd w:val="0"/>
        <w:spacing w:line="240" w:lineRule="auto"/>
        <w:rPr>
          <w:rFonts w:cs="Calibri"/>
          <w:color w:val="000000" w:themeColor="text1"/>
          <w:sz w:val="18"/>
          <w:szCs w:val="18"/>
        </w:rPr>
      </w:pPr>
    </w:p>
    <w:bookmarkEnd w:id="38"/>
    <w:p w14:paraId="078F67B2" w14:textId="07754DC0" w:rsidR="004E1DDD" w:rsidRDefault="004E1DDD" w:rsidP="004E1DDD">
      <w:pPr>
        <w:pStyle w:val="Titolo2"/>
        <w:rPr>
          <w:rFonts w:asciiTheme="minorHAnsi" w:hAnsiTheme="minorHAnsi" w:cstheme="minorHAnsi"/>
          <w:sz w:val="18"/>
          <w:szCs w:val="18"/>
        </w:rPr>
      </w:pPr>
      <w:r>
        <w:rPr>
          <w:rFonts w:asciiTheme="minorHAnsi" w:hAnsiTheme="minorHAnsi" w:cstheme="minorHAnsi"/>
          <w:sz w:val="18"/>
          <w:szCs w:val="18"/>
        </w:rPr>
        <w:t>USO</w:t>
      </w:r>
    </w:p>
    <w:p w14:paraId="67218E7A" w14:textId="7A8D7A62" w:rsidR="003E267D" w:rsidRDefault="003E267D" w:rsidP="003E267D">
      <w:pPr>
        <w:pBdr>
          <w:top w:val="single" w:sz="4" w:space="1" w:color="FF0000"/>
          <w:bottom w:val="single" w:sz="4" w:space="1" w:color="FF0000"/>
        </w:pBdr>
        <w:jc w:val="center"/>
        <w:rPr>
          <w:sz w:val="18"/>
          <w:szCs w:val="18"/>
        </w:rPr>
      </w:pPr>
      <w:r>
        <w:rPr>
          <w:b/>
          <w:bCs/>
          <w:sz w:val="18"/>
          <w:szCs w:val="18"/>
        </w:rPr>
        <w:t xml:space="preserve">ATTENZIONE: </w:t>
      </w:r>
      <w:r>
        <w:rPr>
          <w:sz w:val="18"/>
          <w:szCs w:val="18"/>
        </w:rPr>
        <w:t>il prodotto non è un giocattolo e non va MAI utilizzato come tale. Per la sua forma potrebbe risultare attrattivo per i bambini con il rischio di ingestione e soffocamento. Non mettere a disposizione di persone con limitate capacità cognitive e fisiche che potrebbero usarlo in modo improprio.</w:t>
      </w:r>
    </w:p>
    <w:p w14:paraId="645F327E" w14:textId="06D0084C" w:rsidR="00070C05" w:rsidRDefault="00A972B7" w:rsidP="002F1292">
      <w:pPr>
        <w:pBdr>
          <w:top w:val="single" w:sz="4" w:space="1" w:color="FF0000"/>
          <w:bottom w:val="single" w:sz="4" w:space="1" w:color="FF0000"/>
        </w:pBdr>
        <w:jc w:val="center"/>
        <w:rPr>
          <w:sz w:val="18"/>
          <w:szCs w:val="18"/>
        </w:rPr>
      </w:pPr>
      <w:r>
        <w:rPr>
          <w:sz w:val="18"/>
          <w:szCs w:val="18"/>
        </w:rPr>
        <w:t>Non schiacciare, non appoggiare pesi sopra al prodotto e conservarlo in luogo asciutto e a temperatura compresa tra -10°C e +50°C.</w:t>
      </w:r>
      <w:bookmarkStart w:id="39" w:name="_Toc468895564"/>
    </w:p>
    <w:p w14:paraId="6E16D98C" w14:textId="77777777" w:rsidR="002F1292" w:rsidRDefault="002F1292" w:rsidP="002F1292">
      <w:pPr>
        <w:pBdr>
          <w:top w:val="single" w:sz="4" w:space="1" w:color="FF0000"/>
          <w:bottom w:val="single" w:sz="4" w:space="1" w:color="FF0000"/>
        </w:pBdr>
        <w:jc w:val="center"/>
        <w:rPr>
          <w:sz w:val="18"/>
          <w:szCs w:val="18"/>
        </w:rPr>
      </w:pPr>
    </w:p>
    <w:p w14:paraId="42F03E31" w14:textId="77777777" w:rsidR="002F1292" w:rsidRPr="002F1292" w:rsidRDefault="002F1292" w:rsidP="002F1292">
      <w:pPr>
        <w:pBdr>
          <w:top w:val="single" w:sz="4" w:space="1" w:color="FF0000"/>
          <w:bottom w:val="single" w:sz="4" w:space="1" w:color="FF0000"/>
        </w:pBdr>
        <w:jc w:val="center"/>
        <w:rPr>
          <w:sz w:val="18"/>
          <w:szCs w:val="18"/>
        </w:rPr>
      </w:pPr>
    </w:p>
    <w:p w14:paraId="17B7F21D" w14:textId="77777777" w:rsidR="002F1292" w:rsidRDefault="002F1292" w:rsidP="003E267D">
      <w:pPr>
        <w:pStyle w:val="Titolo3"/>
        <w:rPr>
          <w:rFonts w:asciiTheme="minorHAnsi" w:hAnsiTheme="minorHAnsi" w:cstheme="minorHAnsi"/>
          <w:sz w:val="18"/>
          <w:szCs w:val="18"/>
        </w:rPr>
      </w:pPr>
    </w:p>
    <w:p w14:paraId="2A64F1FA" w14:textId="342C0491" w:rsidR="003E267D" w:rsidRPr="00CD357D" w:rsidRDefault="003E267D" w:rsidP="003E267D">
      <w:pPr>
        <w:pStyle w:val="Titolo3"/>
        <w:rPr>
          <w:rFonts w:asciiTheme="minorHAnsi" w:hAnsiTheme="minorHAnsi" w:cstheme="minorHAnsi"/>
          <w:sz w:val="18"/>
          <w:szCs w:val="18"/>
        </w:rPr>
      </w:pPr>
      <w:r>
        <w:rPr>
          <w:rFonts w:asciiTheme="minorHAnsi" w:hAnsiTheme="minorHAnsi" w:cstheme="minorHAnsi"/>
          <w:sz w:val="18"/>
          <w:szCs w:val="18"/>
        </w:rPr>
        <w:t>Verifiche preliminari</w:t>
      </w:r>
    </w:p>
    <w:p w14:paraId="7DA3BF63" w14:textId="27BD19D6" w:rsidR="003E267D" w:rsidRPr="00CD357D" w:rsidRDefault="003E267D" w:rsidP="003E267D">
      <w:pPr>
        <w:autoSpaceDE w:val="0"/>
        <w:autoSpaceDN w:val="0"/>
        <w:adjustRightInd w:val="0"/>
        <w:spacing w:line="240" w:lineRule="auto"/>
        <w:jc w:val="both"/>
        <w:rPr>
          <w:rFonts w:asciiTheme="minorHAnsi" w:hAnsiTheme="minorHAnsi" w:cstheme="minorHAnsi"/>
          <w:color w:val="000000"/>
          <w:sz w:val="18"/>
          <w:szCs w:val="18"/>
        </w:rPr>
      </w:pPr>
      <w:r>
        <w:rPr>
          <w:rFonts w:asciiTheme="minorHAnsi" w:hAnsiTheme="minorHAnsi" w:cstheme="minorHAnsi"/>
          <w:color w:val="000000"/>
          <w:sz w:val="18"/>
          <w:szCs w:val="18"/>
        </w:rPr>
        <w:t>Verificate che le varie parti del prodotto non presentino danni fisici dovuti ad urti od abrasioni.</w:t>
      </w:r>
    </w:p>
    <w:p w14:paraId="0DF22251" w14:textId="77777777" w:rsidR="003E267D" w:rsidRPr="00CD357D" w:rsidRDefault="003E267D" w:rsidP="003E267D">
      <w:pPr>
        <w:autoSpaceDE w:val="0"/>
        <w:autoSpaceDN w:val="0"/>
        <w:adjustRightInd w:val="0"/>
        <w:spacing w:line="240" w:lineRule="auto"/>
        <w:jc w:val="both"/>
        <w:rPr>
          <w:rFonts w:asciiTheme="minorHAnsi" w:hAnsiTheme="minorHAnsi" w:cstheme="minorHAnsi"/>
          <w:color w:val="000000"/>
          <w:sz w:val="18"/>
          <w:szCs w:val="18"/>
        </w:rPr>
      </w:pPr>
      <w:r>
        <w:rPr>
          <w:rFonts w:asciiTheme="minorHAnsi" w:hAnsiTheme="minorHAnsi" w:cstheme="minorHAnsi"/>
          <w:color w:val="000000"/>
          <w:sz w:val="18"/>
          <w:szCs w:val="18"/>
        </w:rPr>
        <w:t>Controllate in modo particolare:</w:t>
      </w:r>
    </w:p>
    <w:p w14:paraId="1D1B3FE4" w14:textId="73396D88" w:rsidR="003E267D" w:rsidRDefault="00960036" w:rsidP="00070C05">
      <w:pPr>
        <w:pStyle w:val="Elencoscuro-Colore51"/>
        <w:numPr>
          <w:ilvl w:val="0"/>
          <w:numId w:val="2"/>
        </w:numPr>
        <w:autoSpaceDE w:val="0"/>
        <w:autoSpaceDN w:val="0"/>
        <w:adjustRightInd w:val="0"/>
        <w:spacing w:line="240" w:lineRule="auto"/>
        <w:jc w:val="both"/>
        <w:rPr>
          <w:rFonts w:asciiTheme="minorHAnsi" w:hAnsiTheme="minorHAnsi" w:cstheme="minorHAnsi"/>
          <w:color w:val="000000"/>
          <w:sz w:val="18"/>
          <w:szCs w:val="18"/>
        </w:rPr>
      </w:pPr>
      <w:r>
        <w:rPr>
          <w:rFonts w:asciiTheme="minorHAnsi" w:hAnsiTheme="minorHAnsi" w:cstheme="minorHAnsi"/>
          <w:color w:val="000000"/>
          <w:sz w:val="18"/>
          <w:szCs w:val="18"/>
        </w:rPr>
        <w:t>che non vi siano segni o ammaccature, indicative di urti avvenuti durante il trasporto ma soprattutto prestare attenzione all’integrità di tutta la viteria e delle cerniere.</w:t>
      </w:r>
    </w:p>
    <w:p w14:paraId="1B4863B3" w14:textId="77777777" w:rsidR="00070C05" w:rsidRPr="00070C05" w:rsidRDefault="00070C05" w:rsidP="00070C05">
      <w:pPr>
        <w:pStyle w:val="Elencoscuro-Colore51"/>
        <w:autoSpaceDE w:val="0"/>
        <w:autoSpaceDN w:val="0"/>
        <w:adjustRightInd w:val="0"/>
        <w:spacing w:line="240" w:lineRule="auto"/>
        <w:jc w:val="both"/>
        <w:rPr>
          <w:rFonts w:asciiTheme="minorHAnsi" w:hAnsiTheme="minorHAnsi" w:cstheme="minorHAnsi"/>
          <w:color w:val="000000"/>
          <w:sz w:val="18"/>
          <w:szCs w:val="18"/>
        </w:rPr>
      </w:pPr>
    </w:p>
    <w:p w14:paraId="396EC5BA" w14:textId="1F8CCBA7" w:rsidR="003E267D" w:rsidRPr="00B649C6" w:rsidRDefault="003E267D" w:rsidP="003E267D">
      <w:pPr>
        <w:autoSpaceDE w:val="0"/>
        <w:autoSpaceDN w:val="0"/>
        <w:adjustRightInd w:val="0"/>
        <w:spacing w:line="240" w:lineRule="auto"/>
        <w:jc w:val="both"/>
        <w:rPr>
          <w:rFonts w:asciiTheme="minorHAnsi" w:hAnsiTheme="minorHAnsi" w:cstheme="minorHAnsi"/>
          <w:color w:val="000000"/>
          <w:sz w:val="18"/>
          <w:szCs w:val="18"/>
        </w:rPr>
      </w:pPr>
      <w:r>
        <w:rPr>
          <w:rFonts w:asciiTheme="minorHAnsi" w:hAnsiTheme="minorHAnsi" w:cstheme="minorHAnsi"/>
          <w:color w:val="000000"/>
          <w:sz w:val="18"/>
          <w:szCs w:val="18"/>
        </w:rPr>
        <w:t>Nel caso si riscontrino dei danni/anomalie, interrompete la procedura in corso e segnalate la natura dei danni riscontrati all’ufficio supporto clienti del fabbricante.</w:t>
      </w:r>
    </w:p>
    <w:p w14:paraId="69A43760" w14:textId="77777777" w:rsidR="003E267D" w:rsidRPr="00CD357D" w:rsidRDefault="003E267D" w:rsidP="003E267D">
      <w:pPr>
        <w:pStyle w:val="Titolo3"/>
        <w:rPr>
          <w:rFonts w:asciiTheme="minorHAnsi" w:hAnsiTheme="minorHAnsi" w:cstheme="minorHAnsi"/>
          <w:sz w:val="18"/>
          <w:szCs w:val="18"/>
        </w:rPr>
      </w:pPr>
      <w:r>
        <w:rPr>
          <w:rFonts w:asciiTheme="minorHAnsi" w:hAnsiTheme="minorHAnsi" w:cstheme="minorHAnsi"/>
          <w:sz w:val="18"/>
          <w:szCs w:val="18"/>
        </w:rPr>
        <w:t>Procedure di utilizzo</w:t>
      </w:r>
    </w:p>
    <w:p w14:paraId="5BED50AA" w14:textId="2305DFBE" w:rsidR="003E267D" w:rsidRDefault="003E267D" w:rsidP="003E267D">
      <w:pPr>
        <w:autoSpaceDE w:val="0"/>
        <w:autoSpaceDN w:val="0"/>
        <w:adjustRightInd w:val="0"/>
        <w:spacing w:line="240" w:lineRule="auto"/>
        <w:jc w:val="both"/>
        <w:rPr>
          <w:rFonts w:cs="Arial"/>
          <w:color w:val="000000"/>
          <w:sz w:val="18"/>
          <w:szCs w:val="18"/>
        </w:rPr>
      </w:pPr>
      <w:r>
        <w:rPr>
          <w:rFonts w:cs="Arial"/>
          <w:color w:val="000000"/>
          <w:sz w:val="18"/>
          <w:szCs w:val="18"/>
        </w:rPr>
        <w:t>Nel caso si verificasse una qualsiasi anomalia o problema durante una fase di utilizzo del prodotto si raccomanda di seguire la seguente procedura:</w:t>
      </w:r>
    </w:p>
    <w:p w14:paraId="3F45E12C" w14:textId="77777777" w:rsidR="00070C05" w:rsidRPr="00C315E3" w:rsidRDefault="00070C05" w:rsidP="003E267D">
      <w:pPr>
        <w:autoSpaceDE w:val="0"/>
        <w:autoSpaceDN w:val="0"/>
        <w:adjustRightInd w:val="0"/>
        <w:spacing w:line="240" w:lineRule="auto"/>
        <w:jc w:val="both"/>
        <w:rPr>
          <w:rFonts w:cs="Arial"/>
          <w:color w:val="000000"/>
          <w:sz w:val="18"/>
          <w:szCs w:val="18"/>
        </w:rPr>
      </w:pPr>
    </w:p>
    <w:p w14:paraId="3A3C6E16" w14:textId="77777777" w:rsidR="003E267D" w:rsidRPr="00C315E3" w:rsidRDefault="003E267D" w:rsidP="00A27A5B">
      <w:pPr>
        <w:pStyle w:val="Elencoscuro-Colore51"/>
        <w:numPr>
          <w:ilvl w:val="0"/>
          <w:numId w:val="9"/>
        </w:numPr>
        <w:autoSpaceDE w:val="0"/>
        <w:autoSpaceDN w:val="0"/>
        <w:adjustRightInd w:val="0"/>
        <w:spacing w:line="240" w:lineRule="auto"/>
        <w:jc w:val="both"/>
        <w:rPr>
          <w:rFonts w:cs="Arial"/>
          <w:color w:val="000000" w:themeColor="text1"/>
          <w:sz w:val="18"/>
          <w:szCs w:val="18"/>
        </w:rPr>
      </w:pPr>
      <w:r>
        <w:rPr>
          <w:rFonts w:cs="Arial"/>
          <w:color w:val="000000" w:themeColor="text1"/>
          <w:sz w:val="18"/>
          <w:szCs w:val="18"/>
        </w:rPr>
        <w:t>sospendere l’utilizzo.</w:t>
      </w:r>
    </w:p>
    <w:p w14:paraId="43531C8D" w14:textId="2512E4BB" w:rsidR="003E267D" w:rsidRPr="003144C2" w:rsidRDefault="003E267D" w:rsidP="00A27A5B">
      <w:pPr>
        <w:pStyle w:val="Elencoscuro-Colore51"/>
        <w:numPr>
          <w:ilvl w:val="0"/>
          <w:numId w:val="9"/>
        </w:numPr>
        <w:autoSpaceDE w:val="0"/>
        <w:autoSpaceDN w:val="0"/>
        <w:adjustRightInd w:val="0"/>
        <w:spacing w:line="240" w:lineRule="auto"/>
        <w:jc w:val="both"/>
        <w:rPr>
          <w:rFonts w:cs="Arial"/>
          <w:color w:val="000000" w:themeColor="text1"/>
          <w:sz w:val="18"/>
          <w:szCs w:val="18"/>
        </w:rPr>
      </w:pPr>
      <w:r>
        <w:rPr>
          <w:rFonts w:cs="Arial"/>
          <w:color w:val="000000" w:themeColor="text1"/>
          <w:sz w:val="18"/>
          <w:szCs w:val="18"/>
        </w:rPr>
        <w:t>Contattare immediatamente l’assistenza tecnica.</w:t>
      </w:r>
    </w:p>
    <w:p w14:paraId="667B27CF" w14:textId="77777777" w:rsidR="003E267D" w:rsidRPr="00C315E3" w:rsidRDefault="003E267D" w:rsidP="003144C2">
      <w:pPr>
        <w:pStyle w:val="Elencoscuro-Colore51"/>
        <w:autoSpaceDE w:val="0"/>
        <w:autoSpaceDN w:val="0"/>
        <w:adjustRightInd w:val="0"/>
        <w:spacing w:line="240" w:lineRule="auto"/>
        <w:ind w:left="360"/>
        <w:jc w:val="both"/>
        <w:rPr>
          <w:rFonts w:cs="Arial"/>
          <w:color w:val="000000" w:themeColor="text1"/>
          <w:sz w:val="18"/>
          <w:szCs w:val="18"/>
        </w:rPr>
      </w:pPr>
    </w:p>
    <w:p w14:paraId="1DB32132" w14:textId="14716C00" w:rsidR="003E267D" w:rsidRDefault="003E267D" w:rsidP="003E267D">
      <w:pPr>
        <w:autoSpaceDE w:val="0"/>
        <w:autoSpaceDN w:val="0"/>
        <w:adjustRightInd w:val="0"/>
        <w:spacing w:line="240" w:lineRule="auto"/>
        <w:jc w:val="both"/>
        <w:rPr>
          <w:rFonts w:asciiTheme="minorHAnsi" w:hAnsiTheme="minorHAnsi" w:cstheme="minorHAnsi"/>
          <w:bCs/>
          <w:color w:val="000000" w:themeColor="text1"/>
          <w:sz w:val="18"/>
          <w:szCs w:val="18"/>
        </w:rPr>
      </w:pPr>
      <w:r>
        <w:rPr>
          <w:rFonts w:asciiTheme="minorHAnsi" w:hAnsiTheme="minorHAnsi" w:cstheme="minorHAnsi"/>
          <w:bCs/>
          <w:color w:val="000000" w:themeColor="text1"/>
          <w:sz w:val="18"/>
          <w:szCs w:val="18"/>
        </w:rPr>
        <w:t>IL FABBRICANTE NON</w:t>
      </w:r>
      <w:r>
        <w:rPr>
          <w:rFonts w:asciiTheme="minorHAnsi" w:hAnsiTheme="minorHAnsi" w:cstheme="minorHAnsi"/>
          <w:bCs/>
          <w:caps/>
          <w:color w:val="000000" w:themeColor="text1"/>
          <w:sz w:val="18"/>
          <w:szCs w:val="18"/>
        </w:rPr>
        <w:t xml:space="preserve"> PUò E</w:t>
      </w:r>
      <w:r>
        <w:rPr>
          <w:rFonts w:asciiTheme="minorHAnsi" w:hAnsiTheme="minorHAnsi" w:cstheme="minorHAnsi"/>
          <w:bCs/>
          <w:color w:val="000000" w:themeColor="text1"/>
          <w:sz w:val="18"/>
          <w:szCs w:val="18"/>
        </w:rPr>
        <w:t>SSERE RITENUTO IN ALCUN CASO RESPONSABILE DI INCIDENTI O DANNI CONSEGUENTI AD UN ERRATO UTILIZZO DEL PRODOTTO.</w:t>
      </w:r>
    </w:p>
    <w:p w14:paraId="622D58D5" w14:textId="00B5C8D6" w:rsidR="00796A67" w:rsidRDefault="00C315E3" w:rsidP="00796A67">
      <w:pPr>
        <w:pStyle w:val="Titolo3"/>
        <w:rPr>
          <w:color w:val="000000" w:themeColor="text1"/>
          <w:sz w:val="18"/>
          <w:szCs w:val="18"/>
        </w:rPr>
      </w:pPr>
      <w:r>
        <w:rPr>
          <w:color w:val="000000" w:themeColor="text1"/>
          <w:sz w:val="18"/>
          <w:szCs w:val="18"/>
        </w:rPr>
        <w:t xml:space="preserve">UTILIZZO </w:t>
      </w:r>
      <w:bookmarkEnd w:id="39"/>
    </w:p>
    <w:p w14:paraId="654B316E" w14:textId="70986925" w:rsidR="003144C2" w:rsidRPr="003144C2" w:rsidRDefault="003144C2" w:rsidP="003144C2">
      <w:pPr>
        <w:autoSpaceDE w:val="0"/>
        <w:autoSpaceDN w:val="0"/>
        <w:adjustRightInd w:val="0"/>
        <w:spacing w:line="240" w:lineRule="auto"/>
        <w:jc w:val="both"/>
        <w:rPr>
          <w:color w:val="000000" w:themeColor="text1"/>
          <w:sz w:val="18"/>
          <w:szCs w:val="18"/>
        </w:rPr>
      </w:pPr>
      <w:r>
        <w:rPr>
          <w:color w:val="000000" w:themeColor="text1"/>
          <w:sz w:val="18"/>
          <w:szCs w:val="18"/>
        </w:rPr>
        <w:t xml:space="preserve">Come già ribadito l’uso di questi prodotti è riservato a personale tecnico formato, informato e abilitato. Ciò non impedisce che qualche neofita si cimenti nella sua installazione. IN QUESTA REMOTA EVENTUALITA’ E PER NOI MOLTO DIFFICILE IPOTIZZARE I RISCHI A CUI IL SOGGETTO POTREBBE ESPORSI SEBBENE QUESTI SIANO OGGETTIVAMENTE ASCRIVIBILI ESCLUSIVAMENTE AD UN USO IMPROPRIO DEL PRODOTTO. Ultimata la fase di installazione: assemblaggio della staffa, inserimento del pannello e ancoraggio del tutto al palo di sostegno con il serraggio di tutta la viteria. Per mezzo dell’apposito cavo, collegare il pannello alle apparecchiature che deve alimentare avendo prima verificato sul manuale di queste le disposizioni del/dei produttori per operare in sicurezza.  </w:t>
      </w:r>
    </w:p>
    <w:p w14:paraId="6B76AF52" w14:textId="023ED723" w:rsidR="003144C2" w:rsidRPr="003144C2" w:rsidRDefault="003144C2" w:rsidP="003144C2">
      <w:pPr>
        <w:autoSpaceDE w:val="0"/>
        <w:autoSpaceDN w:val="0"/>
        <w:adjustRightInd w:val="0"/>
        <w:spacing w:line="240" w:lineRule="auto"/>
        <w:jc w:val="both"/>
        <w:rPr>
          <w:color w:val="000000" w:themeColor="text1"/>
          <w:sz w:val="18"/>
          <w:szCs w:val="18"/>
        </w:rPr>
      </w:pPr>
    </w:p>
    <w:p w14:paraId="4330D13A" w14:textId="77777777" w:rsidR="003144C2" w:rsidRPr="003144C2" w:rsidRDefault="003144C2" w:rsidP="003144C2">
      <w:pPr>
        <w:autoSpaceDE w:val="0"/>
        <w:autoSpaceDN w:val="0"/>
        <w:adjustRightInd w:val="0"/>
        <w:spacing w:line="240" w:lineRule="auto"/>
        <w:jc w:val="both"/>
        <w:rPr>
          <w:color w:val="000000" w:themeColor="text1"/>
          <w:sz w:val="18"/>
          <w:szCs w:val="18"/>
        </w:rPr>
      </w:pPr>
      <w:r>
        <w:rPr>
          <w:color w:val="000000" w:themeColor="text1"/>
          <w:sz w:val="18"/>
          <w:szCs w:val="18"/>
        </w:rPr>
        <w:t>IL FABBRICANTE NON PUÒ ESSERE RITENUTO IN ALCUN CASO RESPONSABILE DI INCIDENTI O DANNI CONSEGUENTI ALL’UTILIZZO</w:t>
      </w:r>
    </w:p>
    <w:p w14:paraId="42D78240" w14:textId="77777777" w:rsidR="003144C2" w:rsidRPr="003144C2" w:rsidRDefault="003144C2" w:rsidP="003144C2">
      <w:pPr>
        <w:autoSpaceDE w:val="0"/>
        <w:autoSpaceDN w:val="0"/>
        <w:adjustRightInd w:val="0"/>
        <w:spacing w:line="240" w:lineRule="auto"/>
        <w:jc w:val="both"/>
        <w:rPr>
          <w:color w:val="000000" w:themeColor="text1"/>
          <w:sz w:val="18"/>
          <w:szCs w:val="18"/>
        </w:rPr>
      </w:pPr>
      <w:r>
        <w:rPr>
          <w:color w:val="000000" w:themeColor="text1"/>
          <w:sz w:val="18"/>
          <w:szCs w:val="18"/>
        </w:rPr>
        <w:t>DEL PRODOTTO CONNESSO A DISPOSITIVI COLLEGATI A UN IMPIANTO DI ALIMENTAZIONE ELETTRICO NON CONFORME AI</w:t>
      </w:r>
    </w:p>
    <w:p w14:paraId="05E75C32" w14:textId="3FD00BD8" w:rsidR="00DE4BB0" w:rsidRPr="003144C2" w:rsidRDefault="003144C2" w:rsidP="003144C2">
      <w:pPr>
        <w:autoSpaceDE w:val="0"/>
        <w:autoSpaceDN w:val="0"/>
        <w:adjustRightInd w:val="0"/>
        <w:spacing w:line="240" w:lineRule="auto"/>
        <w:jc w:val="both"/>
        <w:rPr>
          <w:rFonts w:cs="Calibri"/>
          <w:color w:val="000000" w:themeColor="text1"/>
          <w:sz w:val="18"/>
          <w:szCs w:val="18"/>
          <w:lang w:eastAsia="it-IT"/>
        </w:rPr>
      </w:pPr>
      <w:r>
        <w:rPr>
          <w:color w:val="000000" w:themeColor="text1"/>
          <w:sz w:val="18"/>
          <w:szCs w:val="18"/>
        </w:rPr>
        <w:t>REQUISITI DI LEGGE.</w:t>
      </w:r>
    </w:p>
    <w:p w14:paraId="43FC83D5" w14:textId="79F2F4EB" w:rsidR="004F0D53" w:rsidRPr="00CD357D" w:rsidRDefault="004F0D53" w:rsidP="004F0D53">
      <w:pPr>
        <w:pStyle w:val="Titolo2"/>
        <w:rPr>
          <w:rFonts w:asciiTheme="minorHAnsi" w:hAnsiTheme="minorHAnsi" w:cstheme="minorHAnsi"/>
          <w:sz w:val="18"/>
          <w:szCs w:val="18"/>
        </w:rPr>
      </w:pPr>
      <w:bookmarkStart w:id="40" w:name="_Toc445736410"/>
      <w:bookmarkStart w:id="41" w:name="_Toc95985579"/>
      <w:r>
        <w:rPr>
          <w:rFonts w:asciiTheme="minorHAnsi" w:hAnsiTheme="minorHAnsi" w:cstheme="minorHAnsi"/>
          <w:sz w:val="18"/>
          <w:szCs w:val="18"/>
        </w:rPr>
        <w:t>MANUTENZIONE</w:t>
      </w:r>
      <w:bookmarkEnd w:id="40"/>
      <w:bookmarkEnd w:id="41"/>
      <w:r>
        <w:rPr>
          <w:rFonts w:asciiTheme="minorHAnsi" w:hAnsiTheme="minorHAnsi" w:cstheme="minorHAnsi"/>
          <w:sz w:val="18"/>
          <w:szCs w:val="18"/>
        </w:rPr>
        <w:t xml:space="preserve"> E PULIZIA</w:t>
      </w:r>
    </w:p>
    <w:p w14:paraId="495A552D" w14:textId="77777777" w:rsidR="004F0D53" w:rsidRPr="00CD357D" w:rsidRDefault="004F0D53" w:rsidP="004F0D53">
      <w:pPr>
        <w:pStyle w:val="Titolo3"/>
        <w:rPr>
          <w:rFonts w:asciiTheme="minorHAnsi" w:hAnsiTheme="minorHAnsi" w:cstheme="minorHAnsi"/>
          <w:sz w:val="18"/>
          <w:szCs w:val="18"/>
        </w:rPr>
      </w:pPr>
      <w:bookmarkStart w:id="42" w:name="_Toc445736411"/>
      <w:bookmarkStart w:id="43" w:name="_Toc95985580"/>
      <w:r>
        <w:rPr>
          <w:rFonts w:asciiTheme="minorHAnsi" w:hAnsiTheme="minorHAnsi" w:cstheme="minorHAnsi"/>
          <w:sz w:val="18"/>
          <w:szCs w:val="18"/>
        </w:rPr>
        <w:t>Sicurezza</w:t>
      </w:r>
      <w:bookmarkEnd w:id="42"/>
      <w:bookmarkEnd w:id="43"/>
    </w:p>
    <w:p w14:paraId="29826E2D" w14:textId="0AD358E3" w:rsidR="004F0D53" w:rsidRDefault="004F0D53" w:rsidP="0071588B">
      <w:pPr>
        <w:autoSpaceDE w:val="0"/>
        <w:autoSpaceDN w:val="0"/>
        <w:adjustRightInd w:val="0"/>
        <w:spacing w:line="240" w:lineRule="auto"/>
        <w:ind w:right="-1"/>
        <w:jc w:val="both"/>
        <w:rPr>
          <w:rFonts w:asciiTheme="minorHAnsi" w:hAnsiTheme="minorHAnsi" w:cstheme="minorHAnsi"/>
          <w:color w:val="000000"/>
          <w:sz w:val="18"/>
          <w:szCs w:val="18"/>
        </w:rPr>
      </w:pPr>
      <w:r>
        <w:rPr>
          <w:rFonts w:asciiTheme="minorHAnsi" w:hAnsiTheme="minorHAnsi" w:cstheme="minorHAnsi"/>
          <w:color w:val="000000"/>
          <w:sz w:val="18"/>
          <w:szCs w:val="18"/>
        </w:rPr>
        <w:t>Le operazioni di manutenzione devono essere eseguite da personale che preventivamente abbia letto il manuale.</w:t>
      </w:r>
    </w:p>
    <w:p w14:paraId="2AD28233" w14:textId="096D1AFA" w:rsidR="003144C2" w:rsidRDefault="003144C2" w:rsidP="0071588B">
      <w:pPr>
        <w:ind w:right="-1"/>
        <w:jc w:val="both"/>
        <w:rPr>
          <w:rFonts w:cs="Arial"/>
          <w:color w:val="000000"/>
          <w:sz w:val="18"/>
          <w:szCs w:val="18"/>
        </w:rPr>
      </w:pPr>
      <w:r>
        <w:rPr>
          <w:rFonts w:cs="Arial"/>
          <w:color w:val="000000"/>
          <w:sz w:val="18"/>
          <w:szCs w:val="18"/>
        </w:rPr>
        <w:t xml:space="preserve">Il sistema d’illuminazione (naturale e/o artificiale) della zona in cui si effettuano le operazioni deve essere adeguato (consigliato </w:t>
      </w:r>
      <w:r>
        <w:rPr>
          <w:rFonts w:cs="Calibri"/>
          <w:color w:val="000000"/>
          <w:sz w:val="18"/>
          <w:szCs w:val="18"/>
        </w:rPr>
        <w:t>≥</w:t>
      </w:r>
      <w:r>
        <w:rPr>
          <w:rFonts w:cs="Arial"/>
          <w:color w:val="000000"/>
          <w:sz w:val="18"/>
          <w:szCs w:val="18"/>
        </w:rPr>
        <w:t>200 lux).</w:t>
      </w:r>
    </w:p>
    <w:p w14:paraId="165E13BB" w14:textId="77777777" w:rsidR="00934273" w:rsidRPr="003144C2" w:rsidRDefault="00934273" w:rsidP="003144C2">
      <w:pPr>
        <w:ind w:right="-1"/>
        <w:jc w:val="both"/>
        <w:rPr>
          <w:rFonts w:cs="Arial"/>
          <w:color w:val="000000"/>
          <w:sz w:val="18"/>
          <w:szCs w:val="18"/>
        </w:rPr>
      </w:pPr>
    </w:p>
    <w:p w14:paraId="592A333E" w14:textId="5458C07A" w:rsidR="006839EF" w:rsidRPr="0066149E" w:rsidRDefault="00934273" w:rsidP="003144C2">
      <w:pPr>
        <w:ind w:right="-1"/>
        <w:jc w:val="both"/>
        <w:rPr>
          <w:rFonts w:cs="Arial"/>
          <w:color w:val="000000"/>
          <w:sz w:val="18"/>
          <w:szCs w:val="18"/>
        </w:rPr>
      </w:pPr>
      <w:r>
        <w:rPr>
          <w:rFonts w:cs="Arial"/>
          <w:color w:val="000000"/>
          <w:sz w:val="18"/>
          <w:szCs w:val="18"/>
        </w:rPr>
        <w:lastRenderedPageBreak/>
        <w:t xml:space="preserve">La staffa, a differenza del pannello fotovoltaico che va pulito periodicamente, non necessita di alcuna pulizia ma è necessario prevedere delle visite periodiche per verificarne il buono stato di conservazione e il serraggio/integrità della viteria e delle cerniere. </w:t>
      </w:r>
    </w:p>
    <w:p w14:paraId="4B05E0CA" w14:textId="77777777" w:rsidR="00EE21E8" w:rsidRDefault="00EE21E8" w:rsidP="00AB7E4E">
      <w:pPr>
        <w:ind w:right="-1"/>
        <w:jc w:val="both"/>
        <w:rPr>
          <w:sz w:val="18"/>
          <w:szCs w:val="18"/>
        </w:rPr>
      </w:pPr>
    </w:p>
    <w:p w14:paraId="42FCC583" w14:textId="77777777" w:rsidR="006839EF" w:rsidRPr="006839EF" w:rsidRDefault="006839EF" w:rsidP="006839EF">
      <w:pPr>
        <w:ind w:right="541"/>
        <w:jc w:val="both"/>
        <w:rPr>
          <w:b/>
          <w:color w:val="000000" w:themeColor="text1"/>
          <w:sz w:val="18"/>
          <w:szCs w:val="18"/>
        </w:rPr>
      </w:pPr>
      <w:r>
        <w:rPr>
          <w:b/>
          <w:color w:val="000000" w:themeColor="text1"/>
          <w:sz w:val="18"/>
          <w:szCs w:val="18"/>
        </w:rPr>
        <w:t xml:space="preserve">ATTENZIONE: </w:t>
      </w:r>
    </w:p>
    <w:p w14:paraId="76321352" w14:textId="04E9C260" w:rsidR="006839EF" w:rsidRDefault="006839EF">
      <w:pPr>
        <w:pStyle w:val="Paragrafoelenco"/>
        <w:numPr>
          <w:ilvl w:val="0"/>
          <w:numId w:val="7"/>
        </w:numPr>
        <w:jc w:val="both"/>
        <w:rPr>
          <w:rFonts w:cs="Arial"/>
          <w:color w:val="000000" w:themeColor="text1"/>
          <w:sz w:val="18"/>
          <w:szCs w:val="18"/>
        </w:rPr>
      </w:pPr>
      <w:r>
        <w:rPr>
          <w:rFonts w:cs="Arial"/>
          <w:color w:val="000000" w:themeColor="text1"/>
          <w:sz w:val="18"/>
          <w:szCs w:val="18"/>
        </w:rPr>
        <w:t xml:space="preserve">Non utilizzare, spazzole solventi o detergenti abrasivi o corrosivi. </w:t>
      </w:r>
    </w:p>
    <w:p w14:paraId="5D837A6E" w14:textId="77777777" w:rsidR="00F34248" w:rsidRPr="00CD357D" w:rsidRDefault="00F34248" w:rsidP="004F0D53">
      <w:pPr>
        <w:autoSpaceDE w:val="0"/>
        <w:autoSpaceDN w:val="0"/>
        <w:adjustRightInd w:val="0"/>
        <w:spacing w:line="240" w:lineRule="auto"/>
        <w:jc w:val="both"/>
        <w:rPr>
          <w:rFonts w:asciiTheme="minorHAnsi" w:hAnsiTheme="minorHAnsi" w:cstheme="minorHAnsi"/>
          <w:color w:val="000000"/>
          <w:sz w:val="18"/>
          <w:szCs w:val="18"/>
        </w:rPr>
      </w:pPr>
    </w:p>
    <w:p w14:paraId="5BF6E583" w14:textId="61931098" w:rsidR="004F0D53" w:rsidRDefault="004F0D53" w:rsidP="004F0D53">
      <w:pPr>
        <w:autoSpaceDE w:val="0"/>
        <w:autoSpaceDN w:val="0"/>
        <w:adjustRightInd w:val="0"/>
        <w:spacing w:line="240" w:lineRule="auto"/>
        <w:jc w:val="both"/>
        <w:rPr>
          <w:rFonts w:asciiTheme="minorHAnsi" w:hAnsiTheme="minorHAnsi" w:cstheme="minorHAnsi"/>
          <w:color w:val="000000"/>
          <w:sz w:val="18"/>
          <w:szCs w:val="18"/>
        </w:rPr>
      </w:pPr>
      <w:r>
        <w:rPr>
          <w:rFonts w:asciiTheme="minorHAnsi" w:hAnsiTheme="minorHAnsi" w:cstheme="minorHAnsi"/>
          <w:color w:val="000000"/>
          <w:sz w:val="18"/>
          <w:szCs w:val="18"/>
        </w:rPr>
        <w:t>Per qualsiasi intervento di manutenzione e pulizia, oltre alle indicazioni contenute nel presente manuale, devono essere rispettate le norme di sicurezza generali ed eventualmente le norme di sicurezza generali sul lavoro vigenti nel luogo in cui tali operazioni vengono svolte.</w:t>
      </w:r>
    </w:p>
    <w:p w14:paraId="2B3A5AFD" w14:textId="6C82FC7F" w:rsidR="00745383" w:rsidRPr="00CD357D" w:rsidRDefault="00745383" w:rsidP="006C6CA5">
      <w:pPr>
        <w:pStyle w:val="Titolo3"/>
        <w:rPr>
          <w:rFonts w:asciiTheme="minorHAnsi" w:eastAsiaTheme="majorEastAsia" w:hAnsiTheme="minorHAnsi" w:cstheme="minorHAnsi"/>
          <w:i/>
          <w:iCs/>
          <w:color w:val="2E74B5" w:themeColor="accent1" w:themeShade="BF"/>
          <w:sz w:val="18"/>
          <w:szCs w:val="18"/>
        </w:rPr>
      </w:pPr>
      <w:bookmarkStart w:id="44" w:name="_Toc260301446"/>
      <w:bookmarkStart w:id="45" w:name="_Toc445736413"/>
      <w:bookmarkStart w:id="46" w:name="_Toc95985583"/>
      <w:bookmarkEnd w:id="37"/>
      <w:r>
        <w:rPr>
          <w:rFonts w:asciiTheme="minorHAnsi" w:hAnsiTheme="minorHAnsi" w:cstheme="minorHAnsi"/>
          <w:sz w:val="18"/>
          <w:szCs w:val="18"/>
        </w:rPr>
        <w:t>Manutenzioni straordinarie</w:t>
      </w:r>
      <w:bookmarkEnd w:id="44"/>
      <w:bookmarkEnd w:id="45"/>
      <w:bookmarkEnd w:id="46"/>
    </w:p>
    <w:p w14:paraId="0943A19D" w14:textId="539016CE" w:rsidR="007779A5" w:rsidRDefault="00934273" w:rsidP="000A6424">
      <w:pPr>
        <w:autoSpaceDE w:val="0"/>
        <w:autoSpaceDN w:val="0"/>
        <w:adjustRightInd w:val="0"/>
        <w:spacing w:line="240" w:lineRule="auto"/>
        <w:jc w:val="both"/>
        <w:rPr>
          <w:rFonts w:asciiTheme="minorHAnsi" w:hAnsiTheme="minorHAnsi" w:cstheme="minorHAnsi"/>
          <w:color w:val="000000"/>
          <w:sz w:val="18"/>
          <w:szCs w:val="18"/>
        </w:rPr>
      </w:pPr>
      <w:r>
        <w:rPr>
          <w:rFonts w:asciiTheme="minorHAnsi" w:hAnsiTheme="minorHAnsi" w:cstheme="minorHAnsi"/>
          <w:color w:val="000000"/>
          <w:sz w:val="18"/>
          <w:szCs w:val="18"/>
        </w:rPr>
        <w:t>Fatto salvo quanto indicato sopra (sicurezza) per questo dispositivo non sono previste manutenzioni straordinarie. Tipicamente, a fine vita, viene smaltito per essere sostituiti con uno nuovo. Il pannello fotovoltaico deve essere smaltito come previsto nel regolamento RAEE per mezzo di società dedicate al riciclo delle varie parti che lo compongono. In caso di necessità consultate il servizio tecnico del fabbricante per ricevere le istruzioni adeguate alla situazione.</w:t>
      </w:r>
    </w:p>
    <w:p w14:paraId="46360457" w14:textId="77777777" w:rsidR="00085881" w:rsidRPr="00CD357D" w:rsidRDefault="00085881" w:rsidP="000A6424">
      <w:pPr>
        <w:autoSpaceDE w:val="0"/>
        <w:autoSpaceDN w:val="0"/>
        <w:adjustRightInd w:val="0"/>
        <w:spacing w:line="240" w:lineRule="auto"/>
        <w:jc w:val="both"/>
        <w:rPr>
          <w:rFonts w:asciiTheme="minorHAnsi" w:hAnsiTheme="minorHAnsi" w:cstheme="minorHAnsi"/>
          <w:color w:val="000000"/>
          <w:sz w:val="18"/>
          <w:szCs w:val="18"/>
        </w:rPr>
      </w:pPr>
    </w:p>
    <w:p w14:paraId="3B088211" w14:textId="6D9E93A8" w:rsidR="000B1CF4" w:rsidRDefault="00745383" w:rsidP="000B1CF4">
      <w:pPr>
        <w:autoSpaceDE w:val="0"/>
        <w:autoSpaceDN w:val="0"/>
        <w:adjustRightInd w:val="0"/>
        <w:spacing w:line="240" w:lineRule="auto"/>
        <w:jc w:val="center"/>
        <w:rPr>
          <w:rFonts w:asciiTheme="minorHAnsi" w:hAnsiTheme="minorHAnsi" w:cstheme="minorHAnsi"/>
          <w:b/>
          <w:color w:val="000000"/>
          <w:sz w:val="18"/>
          <w:szCs w:val="18"/>
        </w:rPr>
      </w:pPr>
      <w:r>
        <w:rPr>
          <w:rFonts w:asciiTheme="minorHAnsi" w:hAnsiTheme="minorHAnsi" w:cstheme="minorHAnsi"/>
          <w:b/>
          <w:color w:val="000000"/>
          <w:sz w:val="18"/>
          <w:szCs w:val="18"/>
        </w:rPr>
        <w:t>Tutti gli interventi, ordinari o straordinari, devono comunque essere effettuati da personale specializzato, formato, informato e autorizzato.</w:t>
      </w:r>
      <w:bookmarkStart w:id="47" w:name="_Toc260301447"/>
    </w:p>
    <w:p w14:paraId="6F3E067F" w14:textId="77777777" w:rsidR="000B1CF4" w:rsidRDefault="000B1CF4" w:rsidP="000B1CF4">
      <w:pPr>
        <w:autoSpaceDE w:val="0"/>
        <w:autoSpaceDN w:val="0"/>
        <w:adjustRightInd w:val="0"/>
        <w:spacing w:line="240" w:lineRule="auto"/>
        <w:jc w:val="center"/>
        <w:rPr>
          <w:rFonts w:asciiTheme="minorHAnsi" w:hAnsiTheme="minorHAnsi" w:cstheme="minorHAnsi"/>
          <w:b/>
          <w:color w:val="000000"/>
          <w:sz w:val="18"/>
          <w:szCs w:val="18"/>
        </w:rPr>
      </w:pPr>
    </w:p>
    <w:p w14:paraId="75FCA7E7" w14:textId="3063991D" w:rsidR="008545FD" w:rsidRPr="00CD357D" w:rsidRDefault="008545FD" w:rsidP="00721C1D">
      <w:pPr>
        <w:pStyle w:val="Titolo2"/>
        <w:rPr>
          <w:rFonts w:asciiTheme="minorHAnsi" w:hAnsiTheme="minorHAnsi" w:cstheme="minorHAnsi"/>
          <w:sz w:val="18"/>
          <w:szCs w:val="18"/>
        </w:rPr>
      </w:pPr>
      <w:bookmarkStart w:id="48" w:name="_Toc445736414"/>
      <w:bookmarkStart w:id="49" w:name="_Toc95985584"/>
      <w:r>
        <w:rPr>
          <w:rFonts w:asciiTheme="minorHAnsi" w:hAnsiTheme="minorHAnsi" w:cstheme="minorHAnsi"/>
          <w:sz w:val="18"/>
          <w:szCs w:val="18"/>
        </w:rPr>
        <w:t>MESSA FUORI SERVIZIO</w:t>
      </w:r>
      <w:bookmarkEnd w:id="47"/>
      <w:bookmarkEnd w:id="48"/>
      <w:bookmarkEnd w:id="49"/>
    </w:p>
    <w:p w14:paraId="78C23244" w14:textId="1557C141" w:rsidR="008545FD" w:rsidRPr="00CD357D" w:rsidRDefault="008545FD" w:rsidP="00FE6848">
      <w:pPr>
        <w:pStyle w:val="Titolo3"/>
        <w:rPr>
          <w:rFonts w:asciiTheme="minorHAnsi" w:hAnsiTheme="minorHAnsi" w:cstheme="minorHAnsi"/>
          <w:sz w:val="18"/>
          <w:szCs w:val="18"/>
        </w:rPr>
      </w:pPr>
      <w:bookmarkStart w:id="50" w:name="_Toc260301448"/>
      <w:bookmarkStart w:id="51" w:name="_Toc445736415"/>
      <w:bookmarkStart w:id="52" w:name="_Toc95985585"/>
      <w:r>
        <w:rPr>
          <w:rFonts w:asciiTheme="minorHAnsi" w:hAnsiTheme="minorHAnsi" w:cstheme="minorHAnsi"/>
          <w:sz w:val="18"/>
          <w:szCs w:val="18"/>
        </w:rPr>
        <w:t xml:space="preserve">Disattivazione </w:t>
      </w:r>
      <w:bookmarkEnd w:id="50"/>
      <w:r>
        <w:rPr>
          <w:rFonts w:asciiTheme="minorHAnsi" w:hAnsiTheme="minorHAnsi" w:cstheme="minorHAnsi"/>
          <w:sz w:val="18"/>
          <w:szCs w:val="18"/>
        </w:rPr>
        <w:t xml:space="preserve">del </w:t>
      </w:r>
      <w:bookmarkEnd w:id="51"/>
      <w:bookmarkEnd w:id="52"/>
      <w:r>
        <w:rPr>
          <w:rFonts w:asciiTheme="minorHAnsi" w:hAnsiTheme="minorHAnsi" w:cstheme="minorHAnsi"/>
          <w:sz w:val="18"/>
          <w:szCs w:val="18"/>
        </w:rPr>
        <w:t>prodotto</w:t>
      </w:r>
    </w:p>
    <w:p w14:paraId="224A0704" w14:textId="68DA95F8" w:rsidR="003F3B3C" w:rsidRPr="00CD357D" w:rsidRDefault="00E24E34" w:rsidP="003F3B3C">
      <w:pPr>
        <w:autoSpaceDE w:val="0"/>
        <w:autoSpaceDN w:val="0"/>
        <w:adjustRightInd w:val="0"/>
        <w:spacing w:line="240" w:lineRule="auto"/>
        <w:jc w:val="both"/>
        <w:rPr>
          <w:rFonts w:asciiTheme="minorHAnsi" w:hAnsiTheme="minorHAnsi" w:cstheme="minorHAnsi"/>
          <w:color w:val="000000"/>
          <w:sz w:val="18"/>
          <w:szCs w:val="18"/>
        </w:rPr>
      </w:pPr>
      <w:r>
        <w:rPr>
          <w:rFonts w:asciiTheme="minorHAnsi" w:hAnsiTheme="minorHAnsi" w:cstheme="minorHAnsi"/>
          <w:sz w:val="18"/>
          <w:szCs w:val="18"/>
        </w:rPr>
        <w:t>Il prodotto è realizzato e costruito secondo criteri di robustezza, durata e flessibilità che, qualora siano rispettate le raccomandazioni d’uso, ne garantiscono un tempo di vita prolungato nel tempo</w:t>
      </w:r>
      <w:r>
        <w:rPr>
          <w:rFonts w:asciiTheme="minorHAnsi" w:hAnsiTheme="minorHAnsi" w:cstheme="minorHAnsi"/>
          <w:color w:val="000000"/>
          <w:sz w:val="18"/>
          <w:szCs w:val="18"/>
        </w:rPr>
        <w:t>. Una volta raggiunta la fine della sua vita tecnica ed operativa deve essere messo fuori servizio in condizioni di non poter essere comunque più utilizzato per gli scopi per cui a suo tempo era stato progettato e costruito, rendendo comunque possibile il riutilizzo delle materie prime che lo costituiscono.</w:t>
      </w:r>
    </w:p>
    <w:p w14:paraId="0CFBECC3" w14:textId="77777777" w:rsidR="007E4BF2" w:rsidRPr="00CD357D" w:rsidRDefault="007E4BF2" w:rsidP="003F3B3C">
      <w:pPr>
        <w:autoSpaceDE w:val="0"/>
        <w:autoSpaceDN w:val="0"/>
        <w:adjustRightInd w:val="0"/>
        <w:spacing w:line="240" w:lineRule="auto"/>
        <w:jc w:val="both"/>
        <w:rPr>
          <w:rFonts w:asciiTheme="minorHAnsi" w:hAnsiTheme="minorHAnsi" w:cstheme="minorHAnsi"/>
          <w:color w:val="000000"/>
          <w:sz w:val="18"/>
          <w:szCs w:val="18"/>
        </w:rPr>
      </w:pPr>
    </w:p>
    <w:p w14:paraId="7D75BF0F" w14:textId="2202A8A5" w:rsidR="00CD357D" w:rsidRPr="00567A56" w:rsidRDefault="00CD357D" w:rsidP="00CD357D">
      <w:pPr>
        <w:pStyle w:val="Elencoscuro-Colore51"/>
        <w:autoSpaceDE w:val="0"/>
        <w:autoSpaceDN w:val="0"/>
        <w:adjustRightInd w:val="0"/>
        <w:spacing w:line="240" w:lineRule="auto"/>
        <w:ind w:left="0"/>
        <w:jc w:val="both"/>
        <w:rPr>
          <w:rFonts w:asciiTheme="minorHAnsi" w:hAnsiTheme="minorHAnsi" w:cstheme="minorHAnsi"/>
          <w:bCs/>
          <w:color w:val="000000"/>
          <w:sz w:val="18"/>
          <w:szCs w:val="18"/>
        </w:rPr>
      </w:pPr>
      <w:r>
        <w:rPr>
          <w:rFonts w:asciiTheme="minorHAnsi" w:hAnsiTheme="minorHAnsi" w:cstheme="minorHAnsi"/>
          <w:bCs/>
          <w:color w:val="000000" w:themeColor="text1"/>
          <w:sz w:val="18"/>
          <w:szCs w:val="18"/>
        </w:rPr>
        <w:t xml:space="preserve">IL FABBRICANTE NON SI ASSUME ALCUNA </w:t>
      </w:r>
      <w:r>
        <w:rPr>
          <w:rFonts w:asciiTheme="minorHAnsi" w:hAnsiTheme="minorHAnsi" w:cstheme="minorHAnsi"/>
          <w:bCs/>
          <w:caps/>
          <w:color w:val="000000" w:themeColor="text1"/>
          <w:sz w:val="18"/>
          <w:szCs w:val="18"/>
        </w:rPr>
        <w:t xml:space="preserve">RESPONSABILITà </w:t>
      </w:r>
      <w:r>
        <w:rPr>
          <w:rFonts w:asciiTheme="minorHAnsi" w:hAnsiTheme="minorHAnsi" w:cstheme="minorHAnsi"/>
          <w:bCs/>
          <w:color w:val="000000" w:themeColor="text1"/>
          <w:sz w:val="18"/>
          <w:szCs w:val="18"/>
        </w:rPr>
        <w:t xml:space="preserve">PER DANNI A PERSONE O COSE DERIVANTI DAL RIUTILIZZO DI SINGOLE PARTI </w:t>
      </w:r>
      <w:r>
        <w:rPr>
          <w:rFonts w:asciiTheme="minorHAnsi" w:hAnsiTheme="minorHAnsi" w:cstheme="minorHAnsi"/>
          <w:bCs/>
          <w:caps/>
          <w:color w:val="000000" w:themeColor="text1"/>
          <w:sz w:val="18"/>
          <w:szCs w:val="18"/>
        </w:rPr>
        <w:t>DEL PRODOTTO</w:t>
      </w:r>
      <w:r>
        <w:rPr>
          <w:rFonts w:asciiTheme="minorHAnsi" w:hAnsiTheme="minorHAnsi" w:cstheme="minorHAnsi"/>
          <w:bCs/>
          <w:color w:val="000000" w:themeColor="text1"/>
          <w:sz w:val="18"/>
          <w:szCs w:val="18"/>
        </w:rPr>
        <w:t xml:space="preserve"> PER FUNZIONI DIFFERENTI DA QUELLE ORIGINALI. IL FABBRICANTE RIFIUTA QUALUNQUE RICONOSCIMENTO, IMPLICITO O ESPLICITO, DI </w:t>
      </w:r>
      <w:r>
        <w:rPr>
          <w:rFonts w:asciiTheme="minorHAnsi" w:hAnsiTheme="minorHAnsi" w:cstheme="minorHAnsi"/>
          <w:bCs/>
          <w:caps/>
          <w:color w:val="000000" w:themeColor="text1"/>
          <w:sz w:val="18"/>
          <w:szCs w:val="18"/>
        </w:rPr>
        <w:t>IDONEITà</w:t>
      </w:r>
      <w:r>
        <w:rPr>
          <w:rFonts w:asciiTheme="minorHAnsi" w:hAnsiTheme="minorHAnsi" w:cstheme="minorHAnsi"/>
          <w:bCs/>
          <w:color w:val="000000" w:themeColor="text1"/>
          <w:sz w:val="18"/>
          <w:szCs w:val="18"/>
        </w:rPr>
        <w:t xml:space="preserve"> A SCOPI SPECIFICI DI PARTI DEL PRODOTTO RIUTILIZZATE DOPO LA DEFINITIVA DISATTIVAZIONE IN VISTA DI UN SUO SMALTIMENTO.</w:t>
      </w:r>
    </w:p>
    <w:p w14:paraId="7AE10546" w14:textId="77777777" w:rsidR="00655659" w:rsidRPr="00CD357D" w:rsidRDefault="00D3030D" w:rsidP="00FE6848">
      <w:pPr>
        <w:pStyle w:val="Titolo3"/>
        <w:rPr>
          <w:rFonts w:asciiTheme="minorHAnsi" w:hAnsiTheme="minorHAnsi" w:cstheme="minorHAnsi"/>
          <w:sz w:val="18"/>
          <w:szCs w:val="18"/>
        </w:rPr>
      </w:pPr>
      <w:bookmarkStart w:id="53" w:name="_Toc445736416"/>
      <w:bookmarkStart w:id="54" w:name="_Toc95985586"/>
      <w:r>
        <w:rPr>
          <w:rFonts w:asciiTheme="minorHAnsi" w:hAnsiTheme="minorHAnsi" w:cstheme="minorHAnsi"/>
          <w:sz w:val="18"/>
          <w:szCs w:val="18"/>
        </w:rPr>
        <w:t>Smaltimento</w:t>
      </w:r>
      <w:bookmarkEnd w:id="53"/>
      <w:bookmarkEnd w:id="54"/>
    </w:p>
    <w:p w14:paraId="25943DDA" w14:textId="20A094EF" w:rsidR="00655659" w:rsidRPr="00CD357D" w:rsidRDefault="00655659" w:rsidP="000A6424">
      <w:pPr>
        <w:autoSpaceDE w:val="0"/>
        <w:autoSpaceDN w:val="0"/>
        <w:adjustRightInd w:val="0"/>
        <w:spacing w:line="240" w:lineRule="auto"/>
        <w:jc w:val="both"/>
        <w:rPr>
          <w:rFonts w:asciiTheme="minorHAnsi" w:hAnsiTheme="minorHAnsi" w:cstheme="minorHAnsi"/>
          <w:color w:val="000000"/>
          <w:sz w:val="18"/>
          <w:szCs w:val="18"/>
        </w:rPr>
      </w:pPr>
      <w:r>
        <w:rPr>
          <w:rFonts w:asciiTheme="minorHAnsi" w:hAnsiTheme="minorHAnsi" w:cstheme="minorHAnsi"/>
          <w:color w:val="000000"/>
          <w:sz w:val="18"/>
          <w:szCs w:val="18"/>
        </w:rPr>
        <w:t>La possibilità di riutilizzare alcune parti del prodotto è subordinata alla totale responsabilità dell’utilizzatore.</w:t>
      </w:r>
    </w:p>
    <w:p w14:paraId="43158B91" w14:textId="77777777" w:rsidR="00471EAA" w:rsidRPr="00CD357D" w:rsidRDefault="00471EAA" w:rsidP="000A6424">
      <w:pPr>
        <w:autoSpaceDE w:val="0"/>
        <w:autoSpaceDN w:val="0"/>
        <w:adjustRightInd w:val="0"/>
        <w:spacing w:line="240" w:lineRule="auto"/>
        <w:jc w:val="both"/>
        <w:rPr>
          <w:rFonts w:asciiTheme="minorHAnsi" w:hAnsiTheme="minorHAnsi" w:cstheme="minorHAnsi"/>
          <w:color w:val="000000"/>
          <w:sz w:val="18"/>
          <w:szCs w:val="18"/>
        </w:rPr>
      </w:pPr>
    </w:p>
    <w:p w14:paraId="2C981C6F" w14:textId="5C8DEEF5" w:rsidR="00471EAA" w:rsidRPr="00CD357D" w:rsidRDefault="00471EAA" w:rsidP="000A6424">
      <w:pPr>
        <w:autoSpaceDE w:val="0"/>
        <w:autoSpaceDN w:val="0"/>
        <w:adjustRightInd w:val="0"/>
        <w:spacing w:line="240" w:lineRule="auto"/>
        <w:jc w:val="both"/>
        <w:rPr>
          <w:rFonts w:asciiTheme="minorHAnsi" w:hAnsiTheme="minorHAnsi" w:cstheme="minorHAnsi"/>
          <w:color w:val="000000"/>
          <w:sz w:val="18"/>
          <w:szCs w:val="18"/>
        </w:rPr>
      </w:pPr>
      <w:r>
        <w:rPr>
          <w:rFonts w:asciiTheme="minorHAnsi" w:hAnsiTheme="minorHAnsi" w:cstheme="minorHAnsi"/>
          <w:color w:val="000000"/>
          <w:sz w:val="18"/>
          <w:szCs w:val="18"/>
        </w:rPr>
        <w:t>Nell’etichetta è stato riportato il simbolo indicato nel D.Lgs. n.49 del 14 Marzo 2014 che recepisce la direttiva 2012/19/UE, il quale indica la necessità di smaltire il prodotto nei rifiuti differenziati, nello specifico nei rifiuti di tipo elettrico ed elettronico. In caso contattare il centro di raccolta rifiuti situato nella Vostra zona.</w:t>
      </w:r>
    </w:p>
    <w:p w14:paraId="4C150D49" w14:textId="77777777" w:rsidR="00AB042D" w:rsidRPr="00CD357D" w:rsidRDefault="00AB042D" w:rsidP="000A6424">
      <w:pPr>
        <w:autoSpaceDE w:val="0"/>
        <w:autoSpaceDN w:val="0"/>
        <w:adjustRightInd w:val="0"/>
        <w:spacing w:line="240" w:lineRule="auto"/>
        <w:jc w:val="both"/>
        <w:rPr>
          <w:rFonts w:asciiTheme="minorHAnsi" w:hAnsiTheme="minorHAnsi" w:cstheme="minorHAnsi"/>
          <w:color w:val="000000"/>
          <w:sz w:val="18"/>
          <w:szCs w:val="18"/>
        </w:rPr>
      </w:pPr>
    </w:p>
    <w:p w14:paraId="6287913C" w14:textId="646D8ED6" w:rsidR="007F08E9" w:rsidRDefault="00560ECC" w:rsidP="007F08E9">
      <w:pPr>
        <w:autoSpaceDE w:val="0"/>
        <w:autoSpaceDN w:val="0"/>
        <w:adjustRightInd w:val="0"/>
        <w:spacing w:line="240" w:lineRule="auto"/>
        <w:jc w:val="center"/>
        <w:rPr>
          <w:rFonts w:asciiTheme="minorHAnsi" w:hAnsiTheme="minorHAnsi" w:cstheme="minorHAnsi"/>
          <w:color w:val="000000"/>
          <w:sz w:val="18"/>
          <w:szCs w:val="18"/>
        </w:rPr>
      </w:pPr>
      <w:r>
        <w:rPr>
          <w:rFonts w:asciiTheme="minorHAnsi" w:hAnsiTheme="minorHAnsi" w:cstheme="minorHAnsi"/>
          <w:noProof/>
          <w:color w:val="FF0000"/>
          <w:sz w:val="18"/>
          <w:szCs w:val="18"/>
          <w:lang w:eastAsia="it-IT"/>
        </w:rPr>
        <w:drawing>
          <wp:inline distT="0" distB="0" distL="0" distR="0" wp14:anchorId="218C3A58" wp14:editId="1BA702DC">
            <wp:extent cx="465610" cy="649006"/>
            <wp:effectExtent l="0" t="0" r="0" b="1143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raee.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65610" cy="649006"/>
                    </a:xfrm>
                    <a:prstGeom prst="rect">
                      <a:avLst/>
                    </a:prstGeom>
                  </pic:spPr>
                </pic:pic>
              </a:graphicData>
            </a:graphic>
          </wp:inline>
        </w:drawing>
      </w:r>
    </w:p>
    <w:p w14:paraId="5A0D9F40" w14:textId="377EC6D6" w:rsidR="00CD357D" w:rsidRPr="00FA6C86" w:rsidRDefault="00CD357D" w:rsidP="007F08E9">
      <w:pPr>
        <w:autoSpaceDE w:val="0"/>
        <w:autoSpaceDN w:val="0"/>
        <w:adjustRightInd w:val="0"/>
        <w:spacing w:line="240" w:lineRule="auto"/>
        <w:jc w:val="center"/>
        <w:rPr>
          <w:rFonts w:asciiTheme="minorHAnsi" w:hAnsiTheme="minorHAnsi" w:cstheme="minorHAnsi"/>
          <w:bCs/>
          <w:color w:val="000000"/>
          <w:sz w:val="18"/>
          <w:szCs w:val="18"/>
        </w:rPr>
      </w:pPr>
    </w:p>
    <w:p w14:paraId="159EE007" w14:textId="4C0E4BF8" w:rsidR="00FA6C86" w:rsidRDefault="00FA6C86" w:rsidP="00FA6C86">
      <w:pPr>
        <w:autoSpaceDE w:val="0"/>
        <w:autoSpaceDN w:val="0"/>
        <w:adjustRightInd w:val="0"/>
        <w:spacing w:line="240" w:lineRule="auto"/>
        <w:rPr>
          <w:rFonts w:asciiTheme="minorHAnsi" w:hAnsiTheme="minorHAnsi" w:cstheme="minorHAnsi"/>
          <w:bCs/>
          <w:color w:val="000000"/>
          <w:sz w:val="18"/>
          <w:szCs w:val="18"/>
        </w:rPr>
      </w:pPr>
      <w:r>
        <w:rPr>
          <w:rFonts w:asciiTheme="minorHAnsi" w:hAnsiTheme="minorHAnsi" w:cstheme="minorHAnsi"/>
          <w:bCs/>
          <w:color w:val="000000"/>
          <w:sz w:val="18"/>
          <w:szCs w:val="18"/>
        </w:rPr>
        <w:t>Per lo smaltimento dell’imballaggio, osservare le istruzioni riportate sull’etichetta ambientale:</w:t>
      </w:r>
    </w:p>
    <w:p w14:paraId="43E4BC97" w14:textId="77777777" w:rsidR="00901614" w:rsidRPr="00AA3F4F" w:rsidRDefault="00901614" w:rsidP="00901614">
      <w:pPr>
        <w:autoSpaceDE w:val="0"/>
        <w:autoSpaceDN w:val="0"/>
        <w:adjustRightInd w:val="0"/>
        <w:jc w:val="both"/>
        <w:rPr>
          <w:rFonts w:cstheme="minorHAnsi"/>
          <w:b/>
          <w:bCs/>
          <w:sz w:val="18"/>
          <w:szCs w:val="18"/>
        </w:rPr>
      </w:pPr>
      <w:r>
        <w:rPr>
          <w:rFonts w:cstheme="minorHAnsi"/>
          <w:b/>
          <w:bCs/>
          <w:color w:val="000000" w:themeColor="text1"/>
          <w:sz w:val="18"/>
          <w:szCs w:val="18"/>
        </w:rPr>
        <w:t>N</w:t>
      </w:r>
      <w:r>
        <w:rPr>
          <w:rFonts w:cstheme="minorHAnsi"/>
          <w:b/>
          <w:bCs/>
          <w:sz w:val="18"/>
          <w:szCs w:val="18"/>
        </w:rPr>
        <w:t xml:space="preserve">on disperdere in alcun modo né gli involucri né il prodotto nell’ambiente. </w:t>
      </w:r>
    </w:p>
    <w:p w14:paraId="6D9DBD27" w14:textId="77777777" w:rsidR="00901614" w:rsidRDefault="00901614" w:rsidP="00FA6C86">
      <w:pPr>
        <w:autoSpaceDE w:val="0"/>
        <w:autoSpaceDN w:val="0"/>
        <w:adjustRightInd w:val="0"/>
        <w:spacing w:line="240" w:lineRule="auto"/>
        <w:rPr>
          <w:rFonts w:asciiTheme="minorHAnsi" w:hAnsiTheme="minorHAnsi" w:cstheme="minorHAnsi"/>
          <w:b/>
          <w:color w:val="000000"/>
          <w:sz w:val="18"/>
          <w:szCs w:val="18"/>
        </w:rPr>
      </w:pPr>
    </w:p>
    <w:p w14:paraId="09234CC4" w14:textId="77777777" w:rsidR="00FB55B5" w:rsidRPr="00085881" w:rsidRDefault="00FB55B5" w:rsidP="002D2BE7">
      <w:pPr>
        <w:autoSpaceDE w:val="0"/>
        <w:autoSpaceDN w:val="0"/>
        <w:adjustRightInd w:val="0"/>
        <w:spacing w:line="240" w:lineRule="auto"/>
        <w:rPr>
          <w:rFonts w:asciiTheme="minorHAnsi" w:hAnsiTheme="minorHAnsi" w:cstheme="minorHAnsi"/>
          <w:b/>
          <w:color w:val="FF0000"/>
          <w:sz w:val="18"/>
          <w:szCs w:val="18"/>
        </w:rPr>
      </w:pPr>
    </w:p>
    <w:p w14:paraId="2ED1BFE7" w14:textId="3E510D03" w:rsidR="001368B2" w:rsidRPr="00CD357D" w:rsidRDefault="00CD357D" w:rsidP="00567A56">
      <w:pPr>
        <w:autoSpaceDE w:val="0"/>
        <w:autoSpaceDN w:val="0"/>
        <w:adjustRightInd w:val="0"/>
        <w:spacing w:line="240" w:lineRule="auto"/>
        <w:jc w:val="both"/>
        <w:rPr>
          <w:rFonts w:asciiTheme="minorHAnsi" w:hAnsiTheme="minorHAnsi" w:cstheme="minorHAnsi"/>
          <w:bCs/>
          <w:color w:val="000000"/>
          <w:sz w:val="18"/>
          <w:szCs w:val="18"/>
        </w:rPr>
      </w:pPr>
      <w:r>
        <w:rPr>
          <w:rFonts w:asciiTheme="minorHAnsi" w:hAnsiTheme="minorHAnsi" w:cstheme="minorHAnsi"/>
          <w:bCs/>
          <w:color w:val="000000"/>
          <w:sz w:val="18"/>
          <w:szCs w:val="18"/>
        </w:rPr>
        <w:t>IL FABBRICANTE NO</w:t>
      </w:r>
      <w:r>
        <w:rPr>
          <w:rFonts w:asciiTheme="minorHAnsi" w:hAnsiTheme="minorHAnsi" w:cstheme="minorHAnsi"/>
          <w:bCs/>
          <w:caps/>
          <w:color w:val="000000"/>
          <w:sz w:val="18"/>
          <w:szCs w:val="18"/>
        </w:rPr>
        <w:t>N è IN ALCUN MODO RESPONSABILE DI DANNI CAUSATI DAL PRODOTTO SE NON UTILIZZATO NELLA VERSIONE INTEGRALE E PER GLI USI E LE MODALITà D’USO SPECIFICATE NEL PRESENTE MANUALE. IL FABBRICANTE NON è I</w:t>
      </w:r>
      <w:r>
        <w:rPr>
          <w:rFonts w:asciiTheme="minorHAnsi" w:hAnsiTheme="minorHAnsi" w:cstheme="minorHAnsi"/>
          <w:bCs/>
          <w:color w:val="000000"/>
          <w:sz w:val="18"/>
          <w:szCs w:val="18"/>
        </w:rPr>
        <w:t>N ALCUN MODO RESPONSABILE DI ALCUN DANNO A PERSONE O COSE DERIVANTE DAL RECUPERO DI PARTI DEL PRODOTTO UTILIZZATE DOPO IL SUO SMALTIMENTO.</w:t>
      </w:r>
    </w:p>
    <w:sectPr w:rsidR="001368B2" w:rsidRPr="00CD357D" w:rsidSect="000F0EA5">
      <w:headerReference w:type="even" r:id="rId30"/>
      <w:headerReference w:type="default" r:id="rId31"/>
      <w:footerReference w:type="default" r:id="rId32"/>
      <w:footerReference w:type="first" r:id="rId33"/>
      <w:pgSz w:w="11906" w:h="16838"/>
      <w:pgMar w:top="1235" w:right="1134" w:bottom="1134" w:left="1134" w:header="56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C0A58A" w14:textId="77777777" w:rsidR="004679E2" w:rsidRDefault="004679E2" w:rsidP="00116625">
      <w:pPr>
        <w:spacing w:line="240" w:lineRule="auto"/>
      </w:pPr>
      <w:r>
        <w:separator/>
      </w:r>
    </w:p>
  </w:endnote>
  <w:endnote w:type="continuationSeparator" w:id="0">
    <w:p w14:paraId="1C4B854F" w14:textId="77777777" w:rsidR="004679E2" w:rsidRDefault="004679E2" w:rsidP="0011662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30204"/>
    <w:charset w:val="00"/>
    <w:family w:val="swiss"/>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Times">
    <w:altName w:val="Times New Roman"/>
    <w:panose1 w:val="02020603060405020304"/>
    <w:charset w:val="00"/>
    <w:family w:val="roman"/>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Calibri-Bold">
    <w:altName w:val="Calibri"/>
    <w:panose1 w:val="00000000000000000000"/>
    <w:charset w:val="00"/>
    <w:family w:val="auto"/>
    <w:notTrueType/>
    <w:pitch w:val="default"/>
    <w:sig w:usb0="00000003" w:usb1="00000000" w:usb2="00000000" w:usb3="00000000" w:csb0="00000001" w:csb1="00000000"/>
  </w:font>
  <w:font w:name="SymbolMT">
    <w:altName w:val="Cambri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168C6" w14:textId="570A69D9" w:rsidR="00D80B50" w:rsidRDefault="00D80B50">
    <w:pPr>
      <w:pStyle w:val="Pidipagina"/>
      <w:jc w:val="right"/>
    </w:pPr>
    <w:r>
      <w:rPr>
        <w:color w:val="5B9BD5" w:themeColor="accent1"/>
        <w:sz w:val="20"/>
        <w:szCs w:val="20"/>
      </w:rPr>
      <w:t xml:space="preserve">pag. </w:t>
    </w:r>
    <w:r>
      <w:rPr>
        <w:color w:val="5B9BD5" w:themeColor="accent1"/>
        <w:sz w:val="20"/>
        <w:szCs w:val="20"/>
      </w:rPr>
      <w:fldChar w:fldCharType="begin"/>
    </w:r>
    <w:r>
      <w:rPr>
        <w:color w:val="5B9BD5" w:themeColor="accent1"/>
        <w:sz w:val="20"/>
        <w:szCs w:val="20"/>
      </w:rPr>
      <w:instrText>PAGE  \* Arabic</w:instrText>
    </w:r>
    <w:r>
      <w:rPr>
        <w:color w:val="5B9BD5" w:themeColor="accent1"/>
        <w:sz w:val="20"/>
        <w:szCs w:val="20"/>
      </w:rPr>
      <w:fldChar w:fldCharType="separate"/>
    </w:r>
    <w:r>
      <w:rPr>
        <w:noProof/>
        <w:color w:val="5B9BD5" w:themeColor="accent1"/>
        <w:sz w:val="20"/>
        <w:szCs w:val="20"/>
      </w:rPr>
      <w:t>3</w:t>
    </w:r>
    <w:r>
      <w:rPr>
        <w:color w:val="5B9BD5" w:themeColor="accent1"/>
        <w:sz w:val="20"/>
        <w:szCs w:val="20"/>
      </w:rPr>
      <w:fldChar w:fldCharType="end"/>
    </w:r>
  </w:p>
  <w:p w14:paraId="493D3C9C" w14:textId="77777777" w:rsidR="00D80B50" w:rsidRDefault="00D80B5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9778238"/>
      <w:docPartObj>
        <w:docPartGallery w:val="Page Numbers (Bottom of Page)"/>
        <w:docPartUnique/>
      </w:docPartObj>
    </w:sdtPr>
    <w:sdtContent>
      <w:p w14:paraId="3EC73A5A" w14:textId="77777777" w:rsidR="00C46669" w:rsidRDefault="00C46669" w:rsidP="00C46669">
        <w:pPr>
          <w:pStyle w:val="Pidipagina"/>
          <w:jc w:val="right"/>
        </w:pPr>
        <w:r w:rsidRPr="007D75A0">
          <w:rPr>
            <w:rFonts w:asciiTheme="minorHAnsi" w:hAnsiTheme="minorHAnsi" w:cstheme="minorHAnsi"/>
            <w:sz w:val="18"/>
            <w:szCs w:val="18"/>
          </w:rPr>
          <w:fldChar w:fldCharType="begin"/>
        </w:r>
        <w:r w:rsidRPr="007D75A0">
          <w:rPr>
            <w:rFonts w:asciiTheme="minorHAnsi" w:hAnsiTheme="minorHAnsi" w:cstheme="minorHAnsi"/>
            <w:sz w:val="18"/>
            <w:szCs w:val="18"/>
          </w:rPr>
          <w:instrText>PAGE   \* MERGEFORMAT</w:instrText>
        </w:r>
        <w:r w:rsidRPr="007D75A0">
          <w:rPr>
            <w:rFonts w:asciiTheme="minorHAnsi" w:hAnsiTheme="minorHAnsi" w:cstheme="minorHAnsi"/>
            <w:sz w:val="18"/>
            <w:szCs w:val="18"/>
          </w:rPr>
          <w:fldChar w:fldCharType="separate"/>
        </w:r>
        <w:r>
          <w:rPr>
            <w:rFonts w:asciiTheme="minorHAnsi" w:hAnsiTheme="minorHAnsi" w:cstheme="minorHAnsi"/>
            <w:sz w:val="18"/>
            <w:szCs w:val="18"/>
          </w:rPr>
          <w:t>1</w:t>
        </w:r>
        <w:r w:rsidRPr="007D75A0">
          <w:rPr>
            <w:rFonts w:asciiTheme="minorHAnsi" w:hAnsiTheme="minorHAnsi" w:cstheme="minorHAnsi"/>
            <w:sz w:val="18"/>
            <w:szCs w:val="18"/>
          </w:rPr>
          <w:fldChar w:fldCharType="end"/>
        </w:r>
      </w:p>
    </w:sdtContent>
  </w:sdt>
  <w:p w14:paraId="4DC688AA" w14:textId="77777777" w:rsidR="00C46669" w:rsidRDefault="00C46669">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7CC323" w14:textId="77777777" w:rsidR="004679E2" w:rsidRDefault="004679E2" w:rsidP="00116625">
      <w:pPr>
        <w:spacing w:line="240" w:lineRule="auto"/>
      </w:pPr>
      <w:r>
        <w:separator/>
      </w:r>
    </w:p>
  </w:footnote>
  <w:footnote w:type="continuationSeparator" w:id="0">
    <w:p w14:paraId="6D510D5D" w14:textId="77777777" w:rsidR="004679E2" w:rsidRDefault="004679E2" w:rsidP="0011662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696C6" w14:textId="77777777" w:rsidR="00D80B50" w:rsidRDefault="00D80B50" w:rsidP="006E2817">
    <w:pPr>
      <w:pStyle w:val="Intestazione"/>
    </w:pPr>
    <w:r>
      <w:rPr>
        <w:rFonts w:cs="Calibri"/>
        <w:sz w:val="24"/>
        <w:szCs w:val="24"/>
        <w:lang w:eastAsia="it-IT"/>
      </w:rPr>
      <w:t>3dedintorni di Carlo Giuseppe Maura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72299" w14:textId="20D1AF79" w:rsidR="00D80B50" w:rsidRDefault="000A7206" w:rsidP="000A7206">
    <w:pPr>
      <w:pStyle w:val="Intestazione"/>
      <w:tabs>
        <w:tab w:val="left" w:pos="3500"/>
      </w:tabs>
      <w:rPr>
        <w:b/>
        <w:i/>
        <w:sz w:val="16"/>
        <w:szCs w:val="20"/>
      </w:rPr>
    </w:pPr>
    <w:r>
      <w:rPr>
        <w:b/>
        <w:i/>
        <w:sz w:val="16"/>
        <w:szCs w:val="20"/>
      </w:rPr>
      <w:tab/>
    </w:r>
    <w:r>
      <w:rPr>
        <w:b/>
        <w:i/>
        <w:sz w:val="16"/>
        <w:szCs w:val="20"/>
      </w:rPr>
      <w:tab/>
    </w:r>
    <w:r>
      <w:rPr>
        <w:b/>
        <w:i/>
        <w:sz w:val="16"/>
        <w:szCs w:val="20"/>
      </w:rPr>
      <w:tab/>
    </w:r>
    <w:r w:rsidR="00D80B50" w:rsidRPr="00210EF9">
      <w:rPr>
        <w:b/>
        <w:i/>
        <w:sz w:val="16"/>
        <w:szCs w:val="20"/>
      </w:rPr>
      <w:t>Manuale</w:t>
    </w:r>
    <w:r w:rsidR="00E17151">
      <w:rPr>
        <w:b/>
        <w:i/>
        <w:sz w:val="16"/>
        <w:szCs w:val="20"/>
      </w:rPr>
      <w:t xml:space="preserve"> </w:t>
    </w:r>
    <w:r w:rsidR="00D80B50" w:rsidRPr="00210EF9">
      <w:rPr>
        <w:b/>
        <w:i/>
        <w:sz w:val="16"/>
        <w:szCs w:val="20"/>
      </w:rPr>
      <w:t>uso e manutenzione</w:t>
    </w:r>
  </w:p>
  <w:p w14:paraId="7C6CC4EA" w14:textId="77777777" w:rsidR="008633B9" w:rsidRPr="00EA25DF" w:rsidRDefault="008633B9" w:rsidP="000A7206">
    <w:pPr>
      <w:pStyle w:val="Intestazione"/>
      <w:tabs>
        <w:tab w:val="left" w:pos="3500"/>
      </w:tabs>
      <w:rPr>
        <w:b/>
        <w:i/>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A30524"/>
    <w:multiLevelType w:val="hybridMultilevel"/>
    <w:tmpl w:val="A8F2CDA2"/>
    <w:lvl w:ilvl="0" w:tplc="906AA02C">
      <w:numFmt w:val="bullet"/>
      <w:lvlText w:val="•"/>
      <w:lvlJc w:val="left"/>
      <w:pPr>
        <w:ind w:left="720" w:hanging="360"/>
      </w:pPr>
      <w:rPr>
        <w:rFonts w:ascii="Calibri" w:eastAsia="Calibri" w:hAnsi="Calibri" w:cs="Arial" w:hint="default"/>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259917CC"/>
    <w:multiLevelType w:val="hybridMultilevel"/>
    <w:tmpl w:val="281E554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82D5B40"/>
    <w:multiLevelType w:val="hybridMultilevel"/>
    <w:tmpl w:val="9CB68904"/>
    <w:lvl w:ilvl="0" w:tplc="62389892">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3A714ADA"/>
    <w:multiLevelType w:val="hybridMultilevel"/>
    <w:tmpl w:val="05004C54"/>
    <w:lvl w:ilvl="0" w:tplc="1F906220">
      <w:start w:val="25"/>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3DE07BD9"/>
    <w:multiLevelType w:val="hybridMultilevel"/>
    <w:tmpl w:val="322C22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48CA26A0"/>
    <w:multiLevelType w:val="hybridMultilevel"/>
    <w:tmpl w:val="ED348EA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4CEC3852"/>
    <w:multiLevelType w:val="hybridMultilevel"/>
    <w:tmpl w:val="EBCE067A"/>
    <w:lvl w:ilvl="0" w:tplc="59D25700">
      <w:start w:val="3"/>
      <w:numFmt w:val="bullet"/>
      <w:lvlText w:val="-"/>
      <w:lvlJc w:val="left"/>
      <w:pPr>
        <w:ind w:left="720" w:hanging="360"/>
      </w:pPr>
      <w:rPr>
        <w:rFonts w:ascii="Times New Roman" w:eastAsia="Times New Roman"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 w15:restartNumberingAfterBreak="0">
    <w:nsid w:val="505A593A"/>
    <w:multiLevelType w:val="hybridMultilevel"/>
    <w:tmpl w:val="8A985CE4"/>
    <w:lvl w:ilvl="0" w:tplc="3154C33C">
      <w:start w:val="1"/>
      <w:numFmt w:val="decimal"/>
      <w:lvlText w:val="%1)"/>
      <w:lvlJc w:val="left"/>
      <w:pPr>
        <w:tabs>
          <w:tab w:val="num" w:pos="9069"/>
        </w:tabs>
        <w:ind w:left="9069" w:hanging="420"/>
      </w:pPr>
      <w:rPr>
        <w:rFonts w:hint="default"/>
      </w:rPr>
    </w:lvl>
    <w:lvl w:ilvl="1" w:tplc="04100019" w:tentative="1">
      <w:start w:val="1"/>
      <w:numFmt w:val="lowerLetter"/>
      <w:lvlText w:val="%2."/>
      <w:lvlJc w:val="left"/>
      <w:pPr>
        <w:tabs>
          <w:tab w:val="num" w:pos="9945"/>
        </w:tabs>
        <w:ind w:left="9945" w:hanging="360"/>
      </w:pPr>
    </w:lvl>
    <w:lvl w:ilvl="2" w:tplc="0410001B" w:tentative="1">
      <w:start w:val="1"/>
      <w:numFmt w:val="lowerRoman"/>
      <w:lvlText w:val="%3."/>
      <w:lvlJc w:val="right"/>
      <w:pPr>
        <w:tabs>
          <w:tab w:val="num" w:pos="10665"/>
        </w:tabs>
        <w:ind w:left="10665" w:hanging="180"/>
      </w:pPr>
    </w:lvl>
    <w:lvl w:ilvl="3" w:tplc="0410000F" w:tentative="1">
      <w:start w:val="1"/>
      <w:numFmt w:val="decimal"/>
      <w:lvlText w:val="%4."/>
      <w:lvlJc w:val="left"/>
      <w:pPr>
        <w:tabs>
          <w:tab w:val="num" w:pos="11385"/>
        </w:tabs>
        <w:ind w:left="11385" w:hanging="360"/>
      </w:pPr>
    </w:lvl>
    <w:lvl w:ilvl="4" w:tplc="04100019" w:tentative="1">
      <w:start w:val="1"/>
      <w:numFmt w:val="lowerLetter"/>
      <w:lvlText w:val="%5."/>
      <w:lvlJc w:val="left"/>
      <w:pPr>
        <w:tabs>
          <w:tab w:val="num" w:pos="12105"/>
        </w:tabs>
        <w:ind w:left="12105" w:hanging="360"/>
      </w:pPr>
    </w:lvl>
    <w:lvl w:ilvl="5" w:tplc="0410001B" w:tentative="1">
      <w:start w:val="1"/>
      <w:numFmt w:val="lowerRoman"/>
      <w:lvlText w:val="%6."/>
      <w:lvlJc w:val="right"/>
      <w:pPr>
        <w:tabs>
          <w:tab w:val="num" w:pos="12825"/>
        </w:tabs>
        <w:ind w:left="12825" w:hanging="180"/>
      </w:pPr>
    </w:lvl>
    <w:lvl w:ilvl="6" w:tplc="0410000F" w:tentative="1">
      <w:start w:val="1"/>
      <w:numFmt w:val="decimal"/>
      <w:lvlText w:val="%7."/>
      <w:lvlJc w:val="left"/>
      <w:pPr>
        <w:tabs>
          <w:tab w:val="num" w:pos="13545"/>
        </w:tabs>
        <w:ind w:left="13545" w:hanging="360"/>
      </w:pPr>
    </w:lvl>
    <w:lvl w:ilvl="7" w:tplc="04100019" w:tentative="1">
      <w:start w:val="1"/>
      <w:numFmt w:val="lowerLetter"/>
      <w:lvlText w:val="%8."/>
      <w:lvlJc w:val="left"/>
      <w:pPr>
        <w:tabs>
          <w:tab w:val="num" w:pos="14265"/>
        </w:tabs>
        <w:ind w:left="14265" w:hanging="360"/>
      </w:pPr>
    </w:lvl>
    <w:lvl w:ilvl="8" w:tplc="0410001B" w:tentative="1">
      <w:start w:val="1"/>
      <w:numFmt w:val="lowerRoman"/>
      <w:lvlText w:val="%9."/>
      <w:lvlJc w:val="right"/>
      <w:pPr>
        <w:tabs>
          <w:tab w:val="num" w:pos="14985"/>
        </w:tabs>
        <w:ind w:left="14985" w:hanging="180"/>
      </w:pPr>
    </w:lvl>
  </w:abstractNum>
  <w:abstractNum w:abstractNumId="8" w15:restartNumberingAfterBreak="0">
    <w:nsid w:val="56F257AB"/>
    <w:multiLevelType w:val="hybridMultilevel"/>
    <w:tmpl w:val="23EA3498"/>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5DD27A5D"/>
    <w:multiLevelType w:val="hybridMultilevel"/>
    <w:tmpl w:val="1CF652FA"/>
    <w:lvl w:ilvl="0" w:tplc="CC3E02E4">
      <w:numFmt w:val="bullet"/>
      <w:lvlText w:val="•"/>
      <w:lvlJc w:val="left"/>
      <w:pPr>
        <w:ind w:left="720" w:hanging="360"/>
      </w:pPr>
      <w:rPr>
        <w:rFonts w:ascii="Calibri" w:eastAsia="Calibri" w:hAnsi="Calibri"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5EE012DF"/>
    <w:multiLevelType w:val="hybridMultilevel"/>
    <w:tmpl w:val="0DC8ECD0"/>
    <w:lvl w:ilvl="0" w:tplc="3404D334">
      <w:numFmt w:val="bullet"/>
      <w:lvlText w:val="-"/>
      <w:lvlJc w:val="left"/>
      <w:pPr>
        <w:ind w:left="720" w:hanging="360"/>
      </w:pPr>
      <w:rPr>
        <w:rFonts w:ascii="Calibri" w:eastAsia="Calibri" w:hAnsi="Calibri" w:cs="Calibri" w:hint="default"/>
        <w:b/>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665A615C"/>
    <w:multiLevelType w:val="hybridMultilevel"/>
    <w:tmpl w:val="779ADD94"/>
    <w:lvl w:ilvl="0" w:tplc="9D6C9DF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67823E72"/>
    <w:multiLevelType w:val="hybridMultilevel"/>
    <w:tmpl w:val="68169E5C"/>
    <w:lvl w:ilvl="0" w:tplc="CC3E02E4">
      <w:numFmt w:val="bullet"/>
      <w:lvlText w:val="•"/>
      <w:lvlJc w:val="left"/>
      <w:pPr>
        <w:ind w:left="720" w:hanging="360"/>
      </w:pPr>
      <w:rPr>
        <w:rFonts w:ascii="Calibri" w:eastAsia="Calibri" w:hAnsi="Calibri"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0053724">
    <w:abstractNumId w:val="7"/>
  </w:num>
  <w:num w:numId="2" w16cid:durableId="1992129243">
    <w:abstractNumId w:val="12"/>
  </w:num>
  <w:num w:numId="3" w16cid:durableId="1391422176">
    <w:abstractNumId w:val="9"/>
  </w:num>
  <w:num w:numId="4" w16cid:durableId="790973771">
    <w:abstractNumId w:val="0"/>
  </w:num>
  <w:num w:numId="5" w16cid:durableId="375155906">
    <w:abstractNumId w:val="4"/>
  </w:num>
  <w:num w:numId="6" w16cid:durableId="330328181">
    <w:abstractNumId w:val="10"/>
  </w:num>
  <w:num w:numId="7" w16cid:durableId="1634364858">
    <w:abstractNumId w:val="8"/>
  </w:num>
  <w:num w:numId="8" w16cid:durableId="64954110">
    <w:abstractNumId w:val="10"/>
  </w:num>
  <w:num w:numId="9" w16cid:durableId="1203518743">
    <w:abstractNumId w:val="12"/>
  </w:num>
  <w:num w:numId="10" w16cid:durableId="1584489632">
    <w:abstractNumId w:val="1"/>
  </w:num>
  <w:num w:numId="11" w16cid:durableId="1972009346">
    <w:abstractNumId w:val="5"/>
  </w:num>
  <w:num w:numId="12" w16cid:durableId="1107585165">
    <w:abstractNumId w:val="2"/>
  </w:num>
  <w:num w:numId="13" w16cid:durableId="1080903856">
    <w:abstractNumId w:val="11"/>
  </w:num>
  <w:num w:numId="14" w16cid:durableId="1974943531">
    <w:abstractNumId w:val="6"/>
  </w:num>
  <w:num w:numId="15" w16cid:durableId="1113673843">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ctiveWritingStyle w:appName="MSWord" w:lang="it-IT" w:vendorID="64" w:dllVersion="0" w:nlCheck="1" w:checkStyle="0"/>
  <w:activeWritingStyle w:appName="MSWord" w:lang="en-US" w:vendorID="64" w:dllVersion="0" w:nlCheck="1" w:checkStyle="0"/>
  <w:activeWritingStyle w:appName="MSWord" w:lang="it-IT" w:vendorID="64" w:dllVersion="6" w:nlCheck="1" w:checkStyle="0"/>
  <w:activeWritingStyle w:appName="MSWord" w:lang="en-US" w:vendorID="64" w:dllVersion="6" w:nlCheck="1" w:checkStyle="0"/>
  <w:activeWritingStyle w:appName="MSWord" w:lang="en-US" w:vendorID="64" w:dllVersion="4096" w:nlCheck="1" w:checkStyle="0"/>
  <w:activeWritingStyle w:appName="MSWord" w:lang="it-IT" w:vendorID="64" w:dllVersion="4096" w:nlCheck="1" w:checkStyle="0"/>
  <w:activeWritingStyle w:appName="MSWord" w:lang="en-GB" w:vendorID="64" w:dllVersion="0" w:nlCheck="1" w:checkStyle="0"/>
  <w:activeWritingStyle w:appName="MSWord" w:lang="fr-FR" w:vendorID="64" w:dllVersion="0" w:nlCheck="1" w:checkStyle="0"/>
  <w:proofState w:spelling="clean" w:grammar="clean"/>
  <w:defaultTabStop w:val="708"/>
  <w:hyphenationZone w:val="283"/>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7FEE"/>
    <w:rsid w:val="0000050D"/>
    <w:rsid w:val="00000C09"/>
    <w:rsid w:val="00000ECC"/>
    <w:rsid w:val="00001E53"/>
    <w:rsid w:val="00001F22"/>
    <w:rsid w:val="00003C27"/>
    <w:rsid w:val="00004542"/>
    <w:rsid w:val="0000515A"/>
    <w:rsid w:val="0000553B"/>
    <w:rsid w:val="000060A5"/>
    <w:rsid w:val="000064FF"/>
    <w:rsid w:val="00006B13"/>
    <w:rsid w:val="00007E02"/>
    <w:rsid w:val="00010ED0"/>
    <w:rsid w:val="000115AC"/>
    <w:rsid w:val="00013631"/>
    <w:rsid w:val="00015360"/>
    <w:rsid w:val="00016171"/>
    <w:rsid w:val="00016595"/>
    <w:rsid w:val="00017D0C"/>
    <w:rsid w:val="00021327"/>
    <w:rsid w:val="000215AA"/>
    <w:rsid w:val="000220E0"/>
    <w:rsid w:val="0002310E"/>
    <w:rsid w:val="00023501"/>
    <w:rsid w:val="000236FD"/>
    <w:rsid w:val="00023808"/>
    <w:rsid w:val="00023E33"/>
    <w:rsid w:val="00025073"/>
    <w:rsid w:val="0002516E"/>
    <w:rsid w:val="000254BD"/>
    <w:rsid w:val="000255A8"/>
    <w:rsid w:val="000255C0"/>
    <w:rsid w:val="00025B06"/>
    <w:rsid w:val="00025D78"/>
    <w:rsid w:val="000264CD"/>
    <w:rsid w:val="00027DAB"/>
    <w:rsid w:val="00030199"/>
    <w:rsid w:val="0003044E"/>
    <w:rsid w:val="00030D00"/>
    <w:rsid w:val="00031278"/>
    <w:rsid w:val="000316A6"/>
    <w:rsid w:val="00031903"/>
    <w:rsid w:val="00031B71"/>
    <w:rsid w:val="00031BCE"/>
    <w:rsid w:val="000339C5"/>
    <w:rsid w:val="00033EDA"/>
    <w:rsid w:val="000354A9"/>
    <w:rsid w:val="00035625"/>
    <w:rsid w:val="00035B49"/>
    <w:rsid w:val="00037BEF"/>
    <w:rsid w:val="00040455"/>
    <w:rsid w:val="000405A5"/>
    <w:rsid w:val="00041270"/>
    <w:rsid w:val="0004224C"/>
    <w:rsid w:val="00043AB9"/>
    <w:rsid w:val="00043AC1"/>
    <w:rsid w:val="00043BCA"/>
    <w:rsid w:val="000441EA"/>
    <w:rsid w:val="00044648"/>
    <w:rsid w:val="00046D31"/>
    <w:rsid w:val="00047A4E"/>
    <w:rsid w:val="00047C5A"/>
    <w:rsid w:val="00050DA5"/>
    <w:rsid w:val="000517BC"/>
    <w:rsid w:val="00051C6B"/>
    <w:rsid w:val="00052B13"/>
    <w:rsid w:val="00054945"/>
    <w:rsid w:val="000549AD"/>
    <w:rsid w:val="000553F1"/>
    <w:rsid w:val="000556E9"/>
    <w:rsid w:val="0005619E"/>
    <w:rsid w:val="00061B25"/>
    <w:rsid w:val="00062365"/>
    <w:rsid w:val="00062F8B"/>
    <w:rsid w:val="000635D7"/>
    <w:rsid w:val="000645B1"/>
    <w:rsid w:val="000647FD"/>
    <w:rsid w:val="000648CD"/>
    <w:rsid w:val="00065EE2"/>
    <w:rsid w:val="000660AD"/>
    <w:rsid w:val="000660FB"/>
    <w:rsid w:val="000662A5"/>
    <w:rsid w:val="000667B9"/>
    <w:rsid w:val="00066816"/>
    <w:rsid w:val="00066DFE"/>
    <w:rsid w:val="000672B3"/>
    <w:rsid w:val="00067F3A"/>
    <w:rsid w:val="000700EE"/>
    <w:rsid w:val="00070256"/>
    <w:rsid w:val="00070475"/>
    <w:rsid w:val="00070C05"/>
    <w:rsid w:val="00070EC3"/>
    <w:rsid w:val="0007146E"/>
    <w:rsid w:val="000717EF"/>
    <w:rsid w:val="0007217F"/>
    <w:rsid w:val="0007229F"/>
    <w:rsid w:val="000725A9"/>
    <w:rsid w:val="00072977"/>
    <w:rsid w:val="00072EB8"/>
    <w:rsid w:val="00073250"/>
    <w:rsid w:val="000732EC"/>
    <w:rsid w:val="000738D9"/>
    <w:rsid w:val="000746C0"/>
    <w:rsid w:val="00076346"/>
    <w:rsid w:val="00076665"/>
    <w:rsid w:val="0007687F"/>
    <w:rsid w:val="000773C2"/>
    <w:rsid w:val="00077A41"/>
    <w:rsid w:val="0008062D"/>
    <w:rsid w:val="00080FCA"/>
    <w:rsid w:val="00081C3A"/>
    <w:rsid w:val="000820D0"/>
    <w:rsid w:val="00082119"/>
    <w:rsid w:val="00082E6D"/>
    <w:rsid w:val="000839D8"/>
    <w:rsid w:val="00083C3F"/>
    <w:rsid w:val="00083F71"/>
    <w:rsid w:val="0008477B"/>
    <w:rsid w:val="00084B71"/>
    <w:rsid w:val="00084E76"/>
    <w:rsid w:val="000851D9"/>
    <w:rsid w:val="00085881"/>
    <w:rsid w:val="000868EC"/>
    <w:rsid w:val="00086AEE"/>
    <w:rsid w:val="00086B0C"/>
    <w:rsid w:val="000876C0"/>
    <w:rsid w:val="00091967"/>
    <w:rsid w:val="00092665"/>
    <w:rsid w:val="000930E7"/>
    <w:rsid w:val="0009379B"/>
    <w:rsid w:val="00095E12"/>
    <w:rsid w:val="0009656A"/>
    <w:rsid w:val="00097304"/>
    <w:rsid w:val="000A0FE0"/>
    <w:rsid w:val="000A1434"/>
    <w:rsid w:val="000A236B"/>
    <w:rsid w:val="000A32E6"/>
    <w:rsid w:val="000A344A"/>
    <w:rsid w:val="000A3BFF"/>
    <w:rsid w:val="000A3C51"/>
    <w:rsid w:val="000A51A6"/>
    <w:rsid w:val="000A5EBE"/>
    <w:rsid w:val="000A6424"/>
    <w:rsid w:val="000A6838"/>
    <w:rsid w:val="000A6C9D"/>
    <w:rsid w:val="000A7206"/>
    <w:rsid w:val="000A72BB"/>
    <w:rsid w:val="000A7A03"/>
    <w:rsid w:val="000B02AC"/>
    <w:rsid w:val="000B0CB2"/>
    <w:rsid w:val="000B1086"/>
    <w:rsid w:val="000B1132"/>
    <w:rsid w:val="000B176F"/>
    <w:rsid w:val="000B1CF4"/>
    <w:rsid w:val="000B1E5A"/>
    <w:rsid w:val="000B3389"/>
    <w:rsid w:val="000B498C"/>
    <w:rsid w:val="000B4C54"/>
    <w:rsid w:val="000B51CA"/>
    <w:rsid w:val="000B6353"/>
    <w:rsid w:val="000C06D4"/>
    <w:rsid w:val="000C1059"/>
    <w:rsid w:val="000C1212"/>
    <w:rsid w:val="000C19D5"/>
    <w:rsid w:val="000C1DD5"/>
    <w:rsid w:val="000C2F4E"/>
    <w:rsid w:val="000C31E6"/>
    <w:rsid w:val="000C37AE"/>
    <w:rsid w:val="000C39BE"/>
    <w:rsid w:val="000C4DFE"/>
    <w:rsid w:val="000C51F4"/>
    <w:rsid w:val="000C5D17"/>
    <w:rsid w:val="000C6BEA"/>
    <w:rsid w:val="000C7162"/>
    <w:rsid w:val="000D125A"/>
    <w:rsid w:val="000D130F"/>
    <w:rsid w:val="000D21CA"/>
    <w:rsid w:val="000D289B"/>
    <w:rsid w:val="000D2F2B"/>
    <w:rsid w:val="000D371B"/>
    <w:rsid w:val="000D3BE0"/>
    <w:rsid w:val="000D3C9C"/>
    <w:rsid w:val="000D53A7"/>
    <w:rsid w:val="000D59DA"/>
    <w:rsid w:val="000D6295"/>
    <w:rsid w:val="000D63B2"/>
    <w:rsid w:val="000D776B"/>
    <w:rsid w:val="000E0688"/>
    <w:rsid w:val="000E100D"/>
    <w:rsid w:val="000E184C"/>
    <w:rsid w:val="000E1878"/>
    <w:rsid w:val="000E251A"/>
    <w:rsid w:val="000E2D2A"/>
    <w:rsid w:val="000E2F4C"/>
    <w:rsid w:val="000E44F8"/>
    <w:rsid w:val="000E4E3B"/>
    <w:rsid w:val="000E59CC"/>
    <w:rsid w:val="000E5BCE"/>
    <w:rsid w:val="000E5D88"/>
    <w:rsid w:val="000F058D"/>
    <w:rsid w:val="000F0876"/>
    <w:rsid w:val="000F0BCC"/>
    <w:rsid w:val="000F0EA5"/>
    <w:rsid w:val="000F0F9C"/>
    <w:rsid w:val="000F1115"/>
    <w:rsid w:val="000F345F"/>
    <w:rsid w:val="000F34D2"/>
    <w:rsid w:val="000F374F"/>
    <w:rsid w:val="000F3D6E"/>
    <w:rsid w:val="000F42F8"/>
    <w:rsid w:val="000F4625"/>
    <w:rsid w:val="000F4DA8"/>
    <w:rsid w:val="000F5103"/>
    <w:rsid w:val="000F6249"/>
    <w:rsid w:val="000F67EC"/>
    <w:rsid w:val="000F6C7F"/>
    <w:rsid w:val="0010011C"/>
    <w:rsid w:val="00100BC3"/>
    <w:rsid w:val="0010107A"/>
    <w:rsid w:val="00101D98"/>
    <w:rsid w:val="00101DB4"/>
    <w:rsid w:val="0010264C"/>
    <w:rsid w:val="00102E38"/>
    <w:rsid w:val="001033F3"/>
    <w:rsid w:val="0010347C"/>
    <w:rsid w:val="00103D3F"/>
    <w:rsid w:val="0010457B"/>
    <w:rsid w:val="00104F15"/>
    <w:rsid w:val="001051D0"/>
    <w:rsid w:val="00106328"/>
    <w:rsid w:val="00106509"/>
    <w:rsid w:val="0010751D"/>
    <w:rsid w:val="0010756C"/>
    <w:rsid w:val="0010761A"/>
    <w:rsid w:val="00111D16"/>
    <w:rsid w:val="001121D7"/>
    <w:rsid w:val="00113A99"/>
    <w:rsid w:val="001142EA"/>
    <w:rsid w:val="00114C31"/>
    <w:rsid w:val="00115384"/>
    <w:rsid w:val="001157EF"/>
    <w:rsid w:val="00115D6C"/>
    <w:rsid w:val="00116625"/>
    <w:rsid w:val="0011681C"/>
    <w:rsid w:val="00117616"/>
    <w:rsid w:val="001205A1"/>
    <w:rsid w:val="00120A21"/>
    <w:rsid w:val="00120DE9"/>
    <w:rsid w:val="00120FA1"/>
    <w:rsid w:val="001216FF"/>
    <w:rsid w:val="0012209A"/>
    <w:rsid w:val="001235D6"/>
    <w:rsid w:val="00123F43"/>
    <w:rsid w:val="001247AE"/>
    <w:rsid w:val="001249DD"/>
    <w:rsid w:val="00124F6E"/>
    <w:rsid w:val="001253CC"/>
    <w:rsid w:val="001262D4"/>
    <w:rsid w:val="00127292"/>
    <w:rsid w:val="001275D1"/>
    <w:rsid w:val="001275DD"/>
    <w:rsid w:val="00127DAD"/>
    <w:rsid w:val="00131357"/>
    <w:rsid w:val="001314D0"/>
    <w:rsid w:val="001314EA"/>
    <w:rsid w:val="00131675"/>
    <w:rsid w:val="00133679"/>
    <w:rsid w:val="001337E2"/>
    <w:rsid w:val="00133E06"/>
    <w:rsid w:val="00133ECD"/>
    <w:rsid w:val="001342DD"/>
    <w:rsid w:val="001344D4"/>
    <w:rsid w:val="00134597"/>
    <w:rsid w:val="001348C7"/>
    <w:rsid w:val="00136823"/>
    <w:rsid w:val="00136880"/>
    <w:rsid w:val="001368B2"/>
    <w:rsid w:val="0014029B"/>
    <w:rsid w:val="00140E49"/>
    <w:rsid w:val="00141237"/>
    <w:rsid w:val="001415DC"/>
    <w:rsid w:val="00141F85"/>
    <w:rsid w:val="00142A92"/>
    <w:rsid w:val="00142ADB"/>
    <w:rsid w:val="00143D05"/>
    <w:rsid w:val="001441F5"/>
    <w:rsid w:val="00144275"/>
    <w:rsid w:val="00144A85"/>
    <w:rsid w:val="001450C4"/>
    <w:rsid w:val="00145614"/>
    <w:rsid w:val="00146430"/>
    <w:rsid w:val="001467C3"/>
    <w:rsid w:val="00146D40"/>
    <w:rsid w:val="00147619"/>
    <w:rsid w:val="00147A49"/>
    <w:rsid w:val="00147F30"/>
    <w:rsid w:val="00150129"/>
    <w:rsid w:val="0015074D"/>
    <w:rsid w:val="00151A7D"/>
    <w:rsid w:val="001522FE"/>
    <w:rsid w:val="00152F80"/>
    <w:rsid w:val="00153C47"/>
    <w:rsid w:val="0015533A"/>
    <w:rsid w:val="00155E8B"/>
    <w:rsid w:val="00155ECC"/>
    <w:rsid w:val="00156711"/>
    <w:rsid w:val="00156EFD"/>
    <w:rsid w:val="0016036E"/>
    <w:rsid w:val="00160F1F"/>
    <w:rsid w:val="00161062"/>
    <w:rsid w:val="00161E50"/>
    <w:rsid w:val="00162FD7"/>
    <w:rsid w:val="0016389D"/>
    <w:rsid w:val="001641E3"/>
    <w:rsid w:val="00164308"/>
    <w:rsid w:val="0016625F"/>
    <w:rsid w:val="0016760D"/>
    <w:rsid w:val="00167F7A"/>
    <w:rsid w:val="00170078"/>
    <w:rsid w:val="00170CE6"/>
    <w:rsid w:val="00170D7D"/>
    <w:rsid w:val="00170F5E"/>
    <w:rsid w:val="0017104A"/>
    <w:rsid w:val="0017110F"/>
    <w:rsid w:val="001718C2"/>
    <w:rsid w:val="00171CBB"/>
    <w:rsid w:val="0017203D"/>
    <w:rsid w:val="00173201"/>
    <w:rsid w:val="001737D7"/>
    <w:rsid w:val="00174174"/>
    <w:rsid w:val="00174A99"/>
    <w:rsid w:val="00174AA3"/>
    <w:rsid w:val="00175239"/>
    <w:rsid w:val="00175A02"/>
    <w:rsid w:val="00176841"/>
    <w:rsid w:val="00177469"/>
    <w:rsid w:val="00180118"/>
    <w:rsid w:val="0018280D"/>
    <w:rsid w:val="001834F9"/>
    <w:rsid w:val="00183675"/>
    <w:rsid w:val="001838BC"/>
    <w:rsid w:val="00185557"/>
    <w:rsid w:val="0018589F"/>
    <w:rsid w:val="0018686D"/>
    <w:rsid w:val="00186E8B"/>
    <w:rsid w:val="00186E9E"/>
    <w:rsid w:val="00187389"/>
    <w:rsid w:val="001875F7"/>
    <w:rsid w:val="001876A2"/>
    <w:rsid w:val="001878C1"/>
    <w:rsid w:val="00187B3B"/>
    <w:rsid w:val="00187D4F"/>
    <w:rsid w:val="0019003A"/>
    <w:rsid w:val="00191B9D"/>
    <w:rsid w:val="00192501"/>
    <w:rsid w:val="001927B6"/>
    <w:rsid w:val="00192AEC"/>
    <w:rsid w:val="00194A01"/>
    <w:rsid w:val="00195C1B"/>
    <w:rsid w:val="00197202"/>
    <w:rsid w:val="0019773B"/>
    <w:rsid w:val="001A104F"/>
    <w:rsid w:val="001A1609"/>
    <w:rsid w:val="001A2039"/>
    <w:rsid w:val="001A20C1"/>
    <w:rsid w:val="001A22DA"/>
    <w:rsid w:val="001A2885"/>
    <w:rsid w:val="001A38DC"/>
    <w:rsid w:val="001A3DEC"/>
    <w:rsid w:val="001A4033"/>
    <w:rsid w:val="001A408D"/>
    <w:rsid w:val="001A58FD"/>
    <w:rsid w:val="001A7F3B"/>
    <w:rsid w:val="001B0038"/>
    <w:rsid w:val="001B0F93"/>
    <w:rsid w:val="001B2148"/>
    <w:rsid w:val="001B25B3"/>
    <w:rsid w:val="001B26E0"/>
    <w:rsid w:val="001B5732"/>
    <w:rsid w:val="001B68AC"/>
    <w:rsid w:val="001C038A"/>
    <w:rsid w:val="001C1E67"/>
    <w:rsid w:val="001C2F5E"/>
    <w:rsid w:val="001C2F9A"/>
    <w:rsid w:val="001C4A37"/>
    <w:rsid w:val="001C4B35"/>
    <w:rsid w:val="001C51EE"/>
    <w:rsid w:val="001C5B69"/>
    <w:rsid w:val="001C6862"/>
    <w:rsid w:val="001C6EC1"/>
    <w:rsid w:val="001D08B4"/>
    <w:rsid w:val="001D0A22"/>
    <w:rsid w:val="001D0A7C"/>
    <w:rsid w:val="001D1BBE"/>
    <w:rsid w:val="001D2168"/>
    <w:rsid w:val="001D22A8"/>
    <w:rsid w:val="001D3266"/>
    <w:rsid w:val="001D33A8"/>
    <w:rsid w:val="001D4C9F"/>
    <w:rsid w:val="001D5348"/>
    <w:rsid w:val="001D5476"/>
    <w:rsid w:val="001D5D1E"/>
    <w:rsid w:val="001D6190"/>
    <w:rsid w:val="001D68D9"/>
    <w:rsid w:val="001D6BC9"/>
    <w:rsid w:val="001D74DA"/>
    <w:rsid w:val="001E0783"/>
    <w:rsid w:val="001E078A"/>
    <w:rsid w:val="001E097A"/>
    <w:rsid w:val="001E0F29"/>
    <w:rsid w:val="001E2663"/>
    <w:rsid w:val="001E42E6"/>
    <w:rsid w:val="001E5C20"/>
    <w:rsid w:val="001E6847"/>
    <w:rsid w:val="001E6908"/>
    <w:rsid w:val="001E76FD"/>
    <w:rsid w:val="001E7AC9"/>
    <w:rsid w:val="001F16B4"/>
    <w:rsid w:val="001F1794"/>
    <w:rsid w:val="001F183D"/>
    <w:rsid w:val="001F1EC8"/>
    <w:rsid w:val="001F25FD"/>
    <w:rsid w:val="001F28C9"/>
    <w:rsid w:val="001F2A2E"/>
    <w:rsid w:val="001F2ABC"/>
    <w:rsid w:val="001F2B49"/>
    <w:rsid w:val="001F3896"/>
    <w:rsid w:val="001F6858"/>
    <w:rsid w:val="001F704E"/>
    <w:rsid w:val="001F724E"/>
    <w:rsid w:val="001F72F1"/>
    <w:rsid w:val="001F7468"/>
    <w:rsid w:val="001F754F"/>
    <w:rsid w:val="001F7B53"/>
    <w:rsid w:val="001F7CA0"/>
    <w:rsid w:val="002008FF"/>
    <w:rsid w:val="00200F49"/>
    <w:rsid w:val="0020108B"/>
    <w:rsid w:val="00201144"/>
    <w:rsid w:val="002011F2"/>
    <w:rsid w:val="002012A4"/>
    <w:rsid w:val="002016F1"/>
    <w:rsid w:val="002022BE"/>
    <w:rsid w:val="002023FB"/>
    <w:rsid w:val="002030A3"/>
    <w:rsid w:val="00203974"/>
    <w:rsid w:val="00204D2B"/>
    <w:rsid w:val="00204E95"/>
    <w:rsid w:val="0020538D"/>
    <w:rsid w:val="00205448"/>
    <w:rsid w:val="00206018"/>
    <w:rsid w:val="0020645E"/>
    <w:rsid w:val="002066EA"/>
    <w:rsid w:val="002068CD"/>
    <w:rsid w:val="00206EEF"/>
    <w:rsid w:val="0021033C"/>
    <w:rsid w:val="00210B6E"/>
    <w:rsid w:val="00210C18"/>
    <w:rsid w:val="00210EF9"/>
    <w:rsid w:val="00211214"/>
    <w:rsid w:val="002114BE"/>
    <w:rsid w:val="00211663"/>
    <w:rsid w:val="00211E03"/>
    <w:rsid w:val="00212157"/>
    <w:rsid w:val="00213389"/>
    <w:rsid w:val="002136FA"/>
    <w:rsid w:val="00214248"/>
    <w:rsid w:val="002148C3"/>
    <w:rsid w:val="00214CF0"/>
    <w:rsid w:val="00214EFE"/>
    <w:rsid w:val="00215F28"/>
    <w:rsid w:val="0021781C"/>
    <w:rsid w:val="00220799"/>
    <w:rsid w:val="00220EA4"/>
    <w:rsid w:val="00221262"/>
    <w:rsid w:val="002225E9"/>
    <w:rsid w:val="00223501"/>
    <w:rsid w:val="00223DAC"/>
    <w:rsid w:val="00224E90"/>
    <w:rsid w:val="002256F9"/>
    <w:rsid w:val="002265C0"/>
    <w:rsid w:val="00226D9E"/>
    <w:rsid w:val="002270C2"/>
    <w:rsid w:val="00227F39"/>
    <w:rsid w:val="00230096"/>
    <w:rsid w:val="00230CA8"/>
    <w:rsid w:val="00230F58"/>
    <w:rsid w:val="00231BDA"/>
    <w:rsid w:val="00232923"/>
    <w:rsid w:val="00232AAA"/>
    <w:rsid w:val="00233FC4"/>
    <w:rsid w:val="00234308"/>
    <w:rsid w:val="00234656"/>
    <w:rsid w:val="002357DB"/>
    <w:rsid w:val="00235B5E"/>
    <w:rsid w:val="00235BEA"/>
    <w:rsid w:val="00237239"/>
    <w:rsid w:val="00237E51"/>
    <w:rsid w:val="0024038D"/>
    <w:rsid w:val="0024076D"/>
    <w:rsid w:val="0024118B"/>
    <w:rsid w:val="0024299B"/>
    <w:rsid w:val="00242A8E"/>
    <w:rsid w:val="00243147"/>
    <w:rsid w:val="00243617"/>
    <w:rsid w:val="0024387F"/>
    <w:rsid w:val="00244179"/>
    <w:rsid w:val="0024453C"/>
    <w:rsid w:val="002450C1"/>
    <w:rsid w:val="00245306"/>
    <w:rsid w:val="0024679F"/>
    <w:rsid w:val="00251305"/>
    <w:rsid w:val="0025150D"/>
    <w:rsid w:val="002525E8"/>
    <w:rsid w:val="00252CF4"/>
    <w:rsid w:val="002538F7"/>
    <w:rsid w:val="00253B34"/>
    <w:rsid w:val="00253F38"/>
    <w:rsid w:val="002542E3"/>
    <w:rsid w:val="0025469D"/>
    <w:rsid w:val="00254A8A"/>
    <w:rsid w:val="00255A55"/>
    <w:rsid w:val="00256238"/>
    <w:rsid w:val="00256BDD"/>
    <w:rsid w:val="00256C34"/>
    <w:rsid w:val="00257BBA"/>
    <w:rsid w:val="002608DC"/>
    <w:rsid w:val="002609F9"/>
    <w:rsid w:val="00261080"/>
    <w:rsid w:val="002613B7"/>
    <w:rsid w:val="00262D9B"/>
    <w:rsid w:val="0026374D"/>
    <w:rsid w:val="002637E8"/>
    <w:rsid w:val="00263832"/>
    <w:rsid w:val="00264994"/>
    <w:rsid w:val="00265CB8"/>
    <w:rsid w:val="00266555"/>
    <w:rsid w:val="002665FA"/>
    <w:rsid w:val="0026685F"/>
    <w:rsid w:val="0026786D"/>
    <w:rsid w:val="00270848"/>
    <w:rsid w:val="00270DA1"/>
    <w:rsid w:val="00270E38"/>
    <w:rsid w:val="00270EAB"/>
    <w:rsid w:val="00272111"/>
    <w:rsid w:val="0027212F"/>
    <w:rsid w:val="00272CF9"/>
    <w:rsid w:val="00275201"/>
    <w:rsid w:val="00275357"/>
    <w:rsid w:val="00277AB9"/>
    <w:rsid w:val="00277C86"/>
    <w:rsid w:val="002807BD"/>
    <w:rsid w:val="00281150"/>
    <w:rsid w:val="0028143B"/>
    <w:rsid w:val="00281C3E"/>
    <w:rsid w:val="00281D6F"/>
    <w:rsid w:val="002827A5"/>
    <w:rsid w:val="00282BD1"/>
    <w:rsid w:val="002838E1"/>
    <w:rsid w:val="00283BF1"/>
    <w:rsid w:val="00283C1B"/>
    <w:rsid w:val="00283D3F"/>
    <w:rsid w:val="002846A0"/>
    <w:rsid w:val="00285A5C"/>
    <w:rsid w:val="002903BB"/>
    <w:rsid w:val="00290858"/>
    <w:rsid w:val="00290BB9"/>
    <w:rsid w:val="00291142"/>
    <w:rsid w:val="00291987"/>
    <w:rsid w:val="00291B4C"/>
    <w:rsid w:val="00292042"/>
    <w:rsid w:val="00292629"/>
    <w:rsid w:val="00292A4F"/>
    <w:rsid w:val="00292C7E"/>
    <w:rsid w:val="00292CDF"/>
    <w:rsid w:val="00292D77"/>
    <w:rsid w:val="00293B12"/>
    <w:rsid w:val="00293B45"/>
    <w:rsid w:val="0029422E"/>
    <w:rsid w:val="002960C7"/>
    <w:rsid w:val="00296D4F"/>
    <w:rsid w:val="00297021"/>
    <w:rsid w:val="00297396"/>
    <w:rsid w:val="002974A4"/>
    <w:rsid w:val="00297D8B"/>
    <w:rsid w:val="002A0A93"/>
    <w:rsid w:val="002A0B8C"/>
    <w:rsid w:val="002A1031"/>
    <w:rsid w:val="002A1B2C"/>
    <w:rsid w:val="002A2533"/>
    <w:rsid w:val="002A3DE4"/>
    <w:rsid w:val="002A53B4"/>
    <w:rsid w:val="002A562E"/>
    <w:rsid w:val="002A5942"/>
    <w:rsid w:val="002A5A57"/>
    <w:rsid w:val="002A5DCD"/>
    <w:rsid w:val="002A5E70"/>
    <w:rsid w:val="002A5F56"/>
    <w:rsid w:val="002A6311"/>
    <w:rsid w:val="002A67F5"/>
    <w:rsid w:val="002A6974"/>
    <w:rsid w:val="002A70C4"/>
    <w:rsid w:val="002A7279"/>
    <w:rsid w:val="002A7845"/>
    <w:rsid w:val="002A7907"/>
    <w:rsid w:val="002A7B76"/>
    <w:rsid w:val="002B0C19"/>
    <w:rsid w:val="002B1191"/>
    <w:rsid w:val="002B14A1"/>
    <w:rsid w:val="002B1F71"/>
    <w:rsid w:val="002B358B"/>
    <w:rsid w:val="002B38F3"/>
    <w:rsid w:val="002B4747"/>
    <w:rsid w:val="002B5199"/>
    <w:rsid w:val="002B6154"/>
    <w:rsid w:val="002B70F9"/>
    <w:rsid w:val="002B72E6"/>
    <w:rsid w:val="002B7CF6"/>
    <w:rsid w:val="002B7D09"/>
    <w:rsid w:val="002C07D1"/>
    <w:rsid w:val="002C0AEA"/>
    <w:rsid w:val="002C0D10"/>
    <w:rsid w:val="002C1151"/>
    <w:rsid w:val="002C11FE"/>
    <w:rsid w:val="002C276E"/>
    <w:rsid w:val="002C3303"/>
    <w:rsid w:val="002C363C"/>
    <w:rsid w:val="002C393D"/>
    <w:rsid w:val="002C3CAE"/>
    <w:rsid w:val="002C429C"/>
    <w:rsid w:val="002C460E"/>
    <w:rsid w:val="002C4A00"/>
    <w:rsid w:val="002C57E7"/>
    <w:rsid w:val="002C73BB"/>
    <w:rsid w:val="002D0B44"/>
    <w:rsid w:val="002D2BE7"/>
    <w:rsid w:val="002D5191"/>
    <w:rsid w:val="002D5378"/>
    <w:rsid w:val="002D53E3"/>
    <w:rsid w:val="002D540D"/>
    <w:rsid w:val="002D5500"/>
    <w:rsid w:val="002D555F"/>
    <w:rsid w:val="002D55EE"/>
    <w:rsid w:val="002D6C0B"/>
    <w:rsid w:val="002D7520"/>
    <w:rsid w:val="002D7CDA"/>
    <w:rsid w:val="002E1255"/>
    <w:rsid w:val="002E14C6"/>
    <w:rsid w:val="002E3935"/>
    <w:rsid w:val="002E4CB5"/>
    <w:rsid w:val="002E557B"/>
    <w:rsid w:val="002E6A36"/>
    <w:rsid w:val="002E70FA"/>
    <w:rsid w:val="002E7206"/>
    <w:rsid w:val="002E7432"/>
    <w:rsid w:val="002E78D3"/>
    <w:rsid w:val="002E7CA3"/>
    <w:rsid w:val="002E7F0C"/>
    <w:rsid w:val="002F1292"/>
    <w:rsid w:val="002F2C1A"/>
    <w:rsid w:val="002F2D65"/>
    <w:rsid w:val="002F345A"/>
    <w:rsid w:val="002F3A27"/>
    <w:rsid w:val="002F4D13"/>
    <w:rsid w:val="002F55EE"/>
    <w:rsid w:val="002F56E2"/>
    <w:rsid w:val="002F5764"/>
    <w:rsid w:val="002F5B82"/>
    <w:rsid w:val="002F63EF"/>
    <w:rsid w:val="002F6B0C"/>
    <w:rsid w:val="002F6E06"/>
    <w:rsid w:val="002F7730"/>
    <w:rsid w:val="00300794"/>
    <w:rsid w:val="003008E8"/>
    <w:rsid w:val="003014A0"/>
    <w:rsid w:val="003014ED"/>
    <w:rsid w:val="003025A8"/>
    <w:rsid w:val="00303E6C"/>
    <w:rsid w:val="003045DA"/>
    <w:rsid w:val="003045F1"/>
    <w:rsid w:val="00304761"/>
    <w:rsid w:val="00304768"/>
    <w:rsid w:val="003047F0"/>
    <w:rsid w:val="00304E45"/>
    <w:rsid w:val="00306394"/>
    <w:rsid w:val="00307553"/>
    <w:rsid w:val="00310776"/>
    <w:rsid w:val="00311940"/>
    <w:rsid w:val="00311B70"/>
    <w:rsid w:val="00311FCC"/>
    <w:rsid w:val="00313133"/>
    <w:rsid w:val="003144C2"/>
    <w:rsid w:val="0031472A"/>
    <w:rsid w:val="003155C7"/>
    <w:rsid w:val="00317612"/>
    <w:rsid w:val="00317CD0"/>
    <w:rsid w:val="003202B1"/>
    <w:rsid w:val="00322271"/>
    <w:rsid w:val="0032269C"/>
    <w:rsid w:val="00322DF6"/>
    <w:rsid w:val="00323695"/>
    <w:rsid w:val="003236CA"/>
    <w:rsid w:val="00323A86"/>
    <w:rsid w:val="00323B09"/>
    <w:rsid w:val="00324A6F"/>
    <w:rsid w:val="00324BD9"/>
    <w:rsid w:val="00324C31"/>
    <w:rsid w:val="0032503B"/>
    <w:rsid w:val="003255C1"/>
    <w:rsid w:val="00325EC2"/>
    <w:rsid w:val="00326B95"/>
    <w:rsid w:val="003274C6"/>
    <w:rsid w:val="00327794"/>
    <w:rsid w:val="00330B69"/>
    <w:rsid w:val="0033260B"/>
    <w:rsid w:val="0033353D"/>
    <w:rsid w:val="003338B9"/>
    <w:rsid w:val="00333A83"/>
    <w:rsid w:val="00333ED7"/>
    <w:rsid w:val="00334249"/>
    <w:rsid w:val="003346BC"/>
    <w:rsid w:val="00334A06"/>
    <w:rsid w:val="003358DA"/>
    <w:rsid w:val="003366BF"/>
    <w:rsid w:val="00337C71"/>
    <w:rsid w:val="003405E2"/>
    <w:rsid w:val="003408DF"/>
    <w:rsid w:val="00340BF9"/>
    <w:rsid w:val="00340C9C"/>
    <w:rsid w:val="00340EB2"/>
    <w:rsid w:val="0034129E"/>
    <w:rsid w:val="00341319"/>
    <w:rsid w:val="00341382"/>
    <w:rsid w:val="00341932"/>
    <w:rsid w:val="00343C52"/>
    <w:rsid w:val="00343DFB"/>
    <w:rsid w:val="00344183"/>
    <w:rsid w:val="003442FE"/>
    <w:rsid w:val="0034494C"/>
    <w:rsid w:val="00344953"/>
    <w:rsid w:val="0034508B"/>
    <w:rsid w:val="0034511F"/>
    <w:rsid w:val="0034536A"/>
    <w:rsid w:val="003457A0"/>
    <w:rsid w:val="00345A27"/>
    <w:rsid w:val="00345D19"/>
    <w:rsid w:val="00345DF7"/>
    <w:rsid w:val="003460D3"/>
    <w:rsid w:val="0034656F"/>
    <w:rsid w:val="00346760"/>
    <w:rsid w:val="00346EF6"/>
    <w:rsid w:val="00346FCD"/>
    <w:rsid w:val="00347699"/>
    <w:rsid w:val="00347DAF"/>
    <w:rsid w:val="00350A42"/>
    <w:rsid w:val="00350DCC"/>
    <w:rsid w:val="00351740"/>
    <w:rsid w:val="003521B3"/>
    <w:rsid w:val="00352363"/>
    <w:rsid w:val="00352924"/>
    <w:rsid w:val="003530BC"/>
    <w:rsid w:val="00353503"/>
    <w:rsid w:val="00353727"/>
    <w:rsid w:val="0035485B"/>
    <w:rsid w:val="0035507D"/>
    <w:rsid w:val="003550AB"/>
    <w:rsid w:val="00355A1A"/>
    <w:rsid w:val="00355FB0"/>
    <w:rsid w:val="003561CE"/>
    <w:rsid w:val="00356CFB"/>
    <w:rsid w:val="00356EAE"/>
    <w:rsid w:val="00357831"/>
    <w:rsid w:val="003605B2"/>
    <w:rsid w:val="00362998"/>
    <w:rsid w:val="00363F0F"/>
    <w:rsid w:val="0036464D"/>
    <w:rsid w:val="00364A5F"/>
    <w:rsid w:val="00365406"/>
    <w:rsid w:val="00365DC8"/>
    <w:rsid w:val="00370786"/>
    <w:rsid w:val="00370D0E"/>
    <w:rsid w:val="00371CAF"/>
    <w:rsid w:val="00372051"/>
    <w:rsid w:val="00373197"/>
    <w:rsid w:val="0037369D"/>
    <w:rsid w:val="00374A2D"/>
    <w:rsid w:val="003753D4"/>
    <w:rsid w:val="0037556D"/>
    <w:rsid w:val="003755A3"/>
    <w:rsid w:val="00376854"/>
    <w:rsid w:val="00376931"/>
    <w:rsid w:val="00376A2E"/>
    <w:rsid w:val="003777D3"/>
    <w:rsid w:val="0037789A"/>
    <w:rsid w:val="00377CC3"/>
    <w:rsid w:val="00377FDD"/>
    <w:rsid w:val="0038195B"/>
    <w:rsid w:val="00381FA0"/>
    <w:rsid w:val="003824CA"/>
    <w:rsid w:val="003835B8"/>
    <w:rsid w:val="0038390A"/>
    <w:rsid w:val="00384B14"/>
    <w:rsid w:val="00385554"/>
    <w:rsid w:val="003900AE"/>
    <w:rsid w:val="00391078"/>
    <w:rsid w:val="003917A1"/>
    <w:rsid w:val="00391F03"/>
    <w:rsid w:val="00392548"/>
    <w:rsid w:val="00394006"/>
    <w:rsid w:val="0039524A"/>
    <w:rsid w:val="0039576C"/>
    <w:rsid w:val="00395D6B"/>
    <w:rsid w:val="00395F52"/>
    <w:rsid w:val="00396D8C"/>
    <w:rsid w:val="00397323"/>
    <w:rsid w:val="003975C1"/>
    <w:rsid w:val="003977E5"/>
    <w:rsid w:val="003A15AF"/>
    <w:rsid w:val="003A2A32"/>
    <w:rsid w:val="003A5782"/>
    <w:rsid w:val="003A5B93"/>
    <w:rsid w:val="003A5F63"/>
    <w:rsid w:val="003A60CC"/>
    <w:rsid w:val="003A61C4"/>
    <w:rsid w:val="003A7D57"/>
    <w:rsid w:val="003B1063"/>
    <w:rsid w:val="003B129E"/>
    <w:rsid w:val="003B287B"/>
    <w:rsid w:val="003B2E50"/>
    <w:rsid w:val="003B3248"/>
    <w:rsid w:val="003B351F"/>
    <w:rsid w:val="003B39B7"/>
    <w:rsid w:val="003B3D78"/>
    <w:rsid w:val="003B55B9"/>
    <w:rsid w:val="003B55BB"/>
    <w:rsid w:val="003B612A"/>
    <w:rsid w:val="003B6164"/>
    <w:rsid w:val="003B7866"/>
    <w:rsid w:val="003B7E44"/>
    <w:rsid w:val="003C0130"/>
    <w:rsid w:val="003C05E3"/>
    <w:rsid w:val="003C07B7"/>
    <w:rsid w:val="003C0E8C"/>
    <w:rsid w:val="003C186E"/>
    <w:rsid w:val="003C1C64"/>
    <w:rsid w:val="003C1D60"/>
    <w:rsid w:val="003C4475"/>
    <w:rsid w:val="003C4AF1"/>
    <w:rsid w:val="003C4B91"/>
    <w:rsid w:val="003C5FF9"/>
    <w:rsid w:val="003C677A"/>
    <w:rsid w:val="003C728D"/>
    <w:rsid w:val="003C796F"/>
    <w:rsid w:val="003C7B1F"/>
    <w:rsid w:val="003D04C8"/>
    <w:rsid w:val="003D0AFA"/>
    <w:rsid w:val="003D1D20"/>
    <w:rsid w:val="003D27DE"/>
    <w:rsid w:val="003D38BB"/>
    <w:rsid w:val="003D3EB6"/>
    <w:rsid w:val="003D5A4C"/>
    <w:rsid w:val="003D60C2"/>
    <w:rsid w:val="003D73B4"/>
    <w:rsid w:val="003D751B"/>
    <w:rsid w:val="003E0C06"/>
    <w:rsid w:val="003E16A8"/>
    <w:rsid w:val="003E22E6"/>
    <w:rsid w:val="003E267D"/>
    <w:rsid w:val="003E2B22"/>
    <w:rsid w:val="003E2B43"/>
    <w:rsid w:val="003E345B"/>
    <w:rsid w:val="003E3C43"/>
    <w:rsid w:val="003E4667"/>
    <w:rsid w:val="003E49DF"/>
    <w:rsid w:val="003E4CE6"/>
    <w:rsid w:val="003E4EE5"/>
    <w:rsid w:val="003E4F67"/>
    <w:rsid w:val="003E609A"/>
    <w:rsid w:val="003E6419"/>
    <w:rsid w:val="003E6E3C"/>
    <w:rsid w:val="003E735E"/>
    <w:rsid w:val="003E7CA9"/>
    <w:rsid w:val="003F013D"/>
    <w:rsid w:val="003F0F73"/>
    <w:rsid w:val="003F11D0"/>
    <w:rsid w:val="003F132D"/>
    <w:rsid w:val="003F1795"/>
    <w:rsid w:val="003F2345"/>
    <w:rsid w:val="003F3656"/>
    <w:rsid w:val="003F3B3C"/>
    <w:rsid w:val="003F4474"/>
    <w:rsid w:val="003F4487"/>
    <w:rsid w:val="003F4D4E"/>
    <w:rsid w:val="003F57BC"/>
    <w:rsid w:val="003F587F"/>
    <w:rsid w:val="003F626C"/>
    <w:rsid w:val="003F6CEA"/>
    <w:rsid w:val="003F6E0B"/>
    <w:rsid w:val="003F7A21"/>
    <w:rsid w:val="004004C5"/>
    <w:rsid w:val="00400AB5"/>
    <w:rsid w:val="00401547"/>
    <w:rsid w:val="00403627"/>
    <w:rsid w:val="00403652"/>
    <w:rsid w:val="00405ACE"/>
    <w:rsid w:val="00406408"/>
    <w:rsid w:val="004107CB"/>
    <w:rsid w:val="0041104C"/>
    <w:rsid w:val="004110CD"/>
    <w:rsid w:val="00411556"/>
    <w:rsid w:val="004115E5"/>
    <w:rsid w:val="0041179F"/>
    <w:rsid w:val="0041229C"/>
    <w:rsid w:val="00412AA4"/>
    <w:rsid w:val="00412B94"/>
    <w:rsid w:val="004135CF"/>
    <w:rsid w:val="0041366B"/>
    <w:rsid w:val="00413694"/>
    <w:rsid w:val="00413793"/>
    <w:rsid w:val="004138F2"/>
    <w:rsid w:val="0041404D"/>
    <w:rsid w:val="004143F4"/>
    <w:rsid w:val="00414752"/>
    <w:rsid w:val="00414814"/>
    <w:rsid w:val="004148D4"/>
    <w:rsid w:val="004151AB"/>
    <w:rsid w:val="004151F3"/>
    <w:rsid w:val="004151FA"/>
    <w:rsid w:val="00415BDD"/>
    <w:rsid w:val="004167B8"/>
    <w:rsid w:val="004171DD"/>
    <w:rsid w:val="004172E1"/>
    <w:rsid w:val="0041778F"/>
    <w:rsid w:val="00420A46"/>
    <w:rsid w:val="004210C6"/>
    <w:rsid w:val="00421228"/>
    <w:rsid w:val="00421243"/>
    <w:rsid w:val="00421338"/>
    <w:rsid w:val="004220AC"/>
    <w:rsid w:val="0042315C"/>
    <w:rsid w:val="004233AD"/>
    <w:rsid w:val="004240EC"/>
    <w:rsid w:val="0042432E"/>
    <w:rsid w:val="00424C48"/>
    <w:rsid w:val="00424E9E"/>
    <w:rsid w:val="004251F3"/>
    <w:rsid w:val="00426156"/>
    <w:rsid w:val="00426801"/>
    <w:rsid w:val="00427955"/>
    <w:rsid w:val="00427F3F"/>
    <w:rsid w:val="0043143B"/>
    <w:rsid w:val="00431846"/>
    <w:rsid w:val="00431E50"/>
    <w:rsid w:val="0043202F"/>
    <w:rsid w:val="00432827"/>
    <w:rsid w:val="00432C3B"/>
    <w:rsid w:val="00433796"/>
    <w:rsid w:val="004338DE"/>
    <w:rsid w:val="004342A1"/>
    <w:rsid w:val="00434564"/>
    <w:rsid w:val="00434B55"/>
    <w:rsid w:val="0043571D"/>
    <w:rsid w:val="0043798B"/>
    <w:rsid w:val="00437EFA"/>
    <w:rsid w:val="0044099F"/>
    <w:rsid w:val="004409F3"/>
    <w:rsid w:val="00440CBC"/>
    <w:rsid w:val="00440DF6"/>
    <w:rsid w:val="00441B7D"/>
    <w:rsid w:val="0044265B"/>
    <w:rsid w:val="00444986"/>
    <w:rsid w:val="00445115"/>
    <w:rsid w:val="004458D2"/>
    <w:rsid w:val="00445E44"/>
    <w:rsid w:val="00446516"/>
    <w:rsid w:val="00446AD7"/>
    <w:rsid w:val="00450576"/>
    <w:rsid w:val="00450A7E"/>
    <w:rsid w:val="00450D4A"/>
    <w:rsid w:val="0045186E"/>
    <w:rsid w:val="00451CE9"/>
    <w:rsid w:val="004532DC"/>
    <w:rsid w:val="0045356B"/>
    <w:rsid w:val="004539E3"/>
    <w:rsid w:val="00453D96"/>
    <w:rsid w:val="00454E21"/>
    <w:rsid w:val="00455242"/>
    <w:rsid w:val="0045692F"/>
    <w:rsid w:val="00457200"/>
    <w:rsid w:val="00457F03"/>
    <w:rsid w:val="00460808"/>
    <w:rsid w:val="00460B94"/>
    <w:rsid w:val="004610B2"/>
    <w:rsid w:val="0046110C"/>
    <w:rsid w:val="0046160D"/>
    <w:rsid w:val="00461FEB"/>
    <w:rsid w:val="0046230B"/>
    <w:rsid w:val="00462860"/>
    <w:rsid w:val="00462C09"/>
    <w:rsid w:val="00464DEC"/>
    <w:rsid w:val="00464FF9"/>
    <w:rsid w:val="0046550F"/>
    <w:rsid w:val="00466381"/>
    <w:rsid w:val="00466D31"/>
    <w:rsid w:val="004679E2"/>
    <w:rsid w:val="00467ADC"/>
    <w:rsid w:val="00467D05"/>
    <w:rsid w:val="00470327"/>
    <w:rsid w:val="00470616"/>
    <w:rsid w:val="00470E91"/>
    <w:rsid w:val="00470F1D"/>
    <w:rsid w:val="00471244"/>
    <w:rsid w:val="00471357"/>
    <w:rsid w:val="004715AC"/>
    <w:rsid w:val="00471EAA"/>
    <w:rsid w:val="004730F6"/>
    <w:rsid w:val="00473EE2"/>
    <w:rsid w:val="00474A6B"/>
    <w:rsid w:val="00474D26"/>
    <w:rsid w:val="0047579F"/>
    <w:rsid w:val="00475D86"/>
    <w:rsid w:val="004767A2"/>
    <w:rsid w:val="00477F4D"/>
    <w:rsid w:val="0048006A"/>
    <w:rsid w:val="0048029D"/>
    <w:rsid w:val="004809B6"/>
    <w:rsid w:val="00480A97"/>
    <w:rsid w:val="00480EE7"/>
    <w:rsid w:val="0048111C"/>
    <w:rsid w:val="0048155F"/>
    <w:rsid w:val="004817AC"/>
    <w:rsid w:val="00481B9B"/>
    <w:rsid w:val="00481BF3"/>
    <w:rsid w:val="00484240"/>
    <w:rsid w:val="0048447C"/>
    <w:rsid w:val="0048451A"/>
    <w:rsid w:val="00484B43"/>
    <w:rsid w:val="00484F55"/>
    <w:rsid w:val="00485A8A"/>
    <w:rsid w:val="00487679"/>
    <w:rsid w:val="00487BAB"/>
    <w:rsid w:val="0049068C"/>
    <w:rsid w:val="004920CE"/>
    <w:rsid w:val="0049253B"/>
    <w:rsid w:val="00492E58"/>
    <w:rsid w:val="00493DCC"/>
    <w:rsid w:val="0049433E"/>
    <w:rsid w:val="00494827"/>
    <w:rsid w:val="00494CD7"/>
    <w:rsid w:val="0049742B"/>
    <w:rsid w:val="004974F6"/>
    <w:rsid w:val="00497E84"/>
    <w:rsid w:val="004A0181"/>
    <w:rsid w:val="004A0703"/>
    <w:rsid w:val="004A0C5C"/>
    <w:rsid w:val="004A0C71"/>
    <w:rsid w:val="004A10A1"/>
    <w:rsid w:val="004A1198"/>
    <w:rsid w:val="004A1224"/>
    <w:rsid w:val="004A1231"/>
    <w:rsid w:val="004A1984"/>
    <w:rsid w:val="004A22A6"/>
    <w:rsid w:val="004A288E"/>
    <w:rsid w:val="004A311D"/>
    <w:rsid w:val="004A337D"/>
    <w:rsid w:val="004A375B"/>
    <w:rsid w:val="004A4DD9"/>
    <w:rsid w:val="004A5DD6"/>
    <w:rsid w:val="004A61D7"/>
    <w:rsid w:val="004A69F7"/>
    <w:rsid w:val="004B026D"/>
    <w:rsid w:val="004B11C4"/>
    <w:rsid w:val="004B1351"/>
    <w:rsid w:val="004B16A0"/>
    <w:rsid w:val="004B1BD8"/>
    <w:rsid w:val="004B2A6C"/>
    <w:rsid w:val="004B2D1E"/>
    <w:rsid w:val="004B338A"/>
    <w:rsid w:val="004B396C"/>
    <w:rsid w:val="004B47DB"/>
    <w:rsid w:val="004B5135"/>
    <w:rsid w:val="004B6433"/>
    <w:rsid w:val="004B6C33"/>
    <w:rsid w:val="004B6FFA"/>
    <w:rsid w:val="004B7B11"/>
    <w:rsid w:val="004C050C"/>
    <w:rsid w:val="004C1490"/>
    <w:rsid w:val="004C18DE"/>
    <w:rsid w:val="004C29E4"/>
    <w:rsid w:val="004C2D27"/>
    <w:rsid w:val="004C3081"/>
    <w:rsid w:val="004C30BF"/>
    <w:rsid w:val="004C6863"/>
    <w:rsid w:val="004C6C84"/>
    <w:rsid w:val="004D071A"/>
    <w:rsid w:val="004D07CA"/>
    <w:rsid w:val="004D0C03"/>
    <w:rsid w:val="004D123E"/>
    <w:rsid w:val="004D2571"/>
    <w:rsid w:val="004D2C24"/>
    <w:rsid w:val="004D2F66"/>
    <w:rsid w:val="004D4B84"/>
    <w:rsid w:val="004D5668"/>
    <w:rsid w:val="004D6031"/>
    <w:rsid w:val="004D6389"/>
    <w:rsid w:val="004D679C"/>
    <w:rsid w:val="004D69D2"/>
    <w:rsid w:val="004D7159"/>
    <w:rsid w:val="004D7308"/>
    <w:rsid w:val="004D73BE"/>
    <w:rsid w:val="004D79CF"/>
    <w:rsid w:val="004E046F"/>
    <w:rsid w:val="004E1277"/>
    <w:rsid w:val="004E1DDD"/>
    <w:rsid w:val="004E24AB"/>
    <w:rsid w:val="004E3375"/>
    <w:rsid w:val="004E33A9"/>
    <w:rsid w:val="004E34EA"/>
    <w:rsid w:val="004E52F2"/>
    <w:rsid w:val="004E532F"/>
    <w:rsid w:val="004E55CE"/>
    <w:rsid w:val="004E5A23"/>
    <w:rsid w:val="004E605C"/>
    <w:rsid w:val="004E6FCA"/>
    <w:rsid w:val="004E79FF"/>
    <w:rsid w:val="004F0173"/>
    <w:rsid w:val="004F0D53"/>
    <w:rsid w:val="004F1424"/>
    <w:rsid w:val="004F316E"/>
    <w:rsid w:val="004F4AD8"/>
    <w:rsid w:val="004F5079"/>
    <w:rsid w:val="004F51A8"/>
    <w:rsid w:val="004F5F1C"/>
    <w:rsid w:val="004F6354"/>
    <w:rsid w:val="004F64BD"/>
    <w:rsid w:val="004F6846"/>
    <w:rsid w:val="004F7692"/>
    <w:rsid w:val="00500073"/>
    <w:rsid w:val="00500486"/>
    <w:rsid w:val="005022AE"/>
    <w:rsid w:val="005042B5"/>
    <w:rsid w:val="0050432B"/>
    <w:rsid w:val="00504F23"/>
    <w:rsid w:val="005052F0"/>
    <w:rsid w:val="00505484"/>
    <w:rsid w:val="00505F62"/>
    <w:rsid w:val="0050609E"/>
    <w:rsid w:val="00506620"/>
    <w:rsid w:val="00506DDF"/>
    <w:rsid w:val="00507051"/>
    <w:rsid w:val="005072B1"/>
    <w:rsid w:val="005073A9"/>
    <w:rsid w:val="00507603"/>
    <w:rsid w:val="0050769D"/>
    <w:rsid w:val="005112AB"/>
    <w:rsid w:val="005112DA"/>
    <w:rsid w:val="005113C2"/>
    <w:rsid w:val="00511C7E"/>
    <w:rsid w:val="005130BC"/>
    <w:rsid w:val="00513A74"/>
    <w:rsid w:val="00513E10"/>
    <w:rsid w:val="00515013"/>
    <w:rsid w:val="00515A69"/>
    <w:rsid w:val="0051662F"/>
    <w:rsid w:val="005170FF"/>
    <w:rsid w:val="00517272"/>
    <w:rsid w:val="0051730C"/>
    <w:rsid w:val="00520A3D"/>
    <w:rsid w:val="00520A46"/>
    <w:rsid w:val="00520D93"/>
    <w:rsid w:val="005213AE"/>
    <w:rsid w:val="00522253"/>
    <w:rsid w:val="005222BE"/>
    <w:rsid w:val="00522507"/>
    <w:rsid w:val="00522756"/>
    <w:rsid w:val="00523B09"/>
    <w:rsid w:val="00523E73"/>
    <w:rsid w:val="00524CBD"/>
    <w:rsid w:val="005251F8"/>
    <w:rsid w:val="00525644"/>
    <w:rsid w:val="0052595C"/>
    <w:rsid w:val="00525ED7"/>
    <w:rsid w:val="0052698B"/>
    <w:rsid w:val="00526B81"/>
    <w:rsid w:val="0052754F"/>
    <w:rsid w:val="00530430"/>
    <w:rsid w:val="00530570"/>
    <w:rsid w:val="00530D79"/>
    <w:rsid w:val="00532E9F"/>
    <w:rsid w:val="0053451C"/>
    <w:rsid w:val="0053586E"/>
    <w:rsid w:val="005358EE"/>
    <w:rsid w:val="00537612"/>
    <w:rsid w:val="00540233"/>
    <w:rsid w:val="00540305"/>
    <w:rsid w:val="0054088D"/>
    <w:rsid w:val="00540A77"/>
    <w:rsid w:val="00540D0D"/>
    <w:rsid w:val="00541F9D"/>
    <w:rsid w:val="00542027"/>
    <w:rsid w:val="00544098"/>
    <w:rsid w:val="00544168"/>
    <w:rsid w:val="005448BC"/>
    <w:rsid w:val="00544DD7"/>
    <w:rsid w:val="00544F95"/>
    <w:rsid w:val="00545202"/>
    <w:rsid w:val="00545749"/>
    <w:rsid w:val="00545C27"/>
    <w:rsid w:val="00546583"/>
    <w:rsid w:val="0054658C"/>
    <w:rsid w:val="00546C0D"/>
    <w:rsid w:val="00546CC9"/>
    <w:rsid w:val="005471FE"/>
    <w:rsid w:val="0054792A"/>
    <w:rsid w:val="00547BDD"/>
    <w:rsid w:val="0055002E"/>
    <w:rsid w:val="00550BED"/>
    <w:rsid w:val="00552364"/>
    <w:rsid w:val="0055365E"/>
    <w:rsid w:val="00553B87"/>
    <w:rsid w:val="00553EF8"/>
    <w:rsid w:val="005542B4"/>
    <w:rsid w:val="005542C8"/>
    <w:rsid w:val="00557678"/>
    <w:rsid w:val="00557CE9"/>
    <w:rsid w:val="00560ECC"/>
    <w:rsid w:val="005612E5"/>
    <w:rsid w:val="005619A4"/>
    <w:rsid w:val="00561C4F"/>
    <w:rsid w:val="00562183"/>
    <w:rsid w:val="005646B6"/>
    <w:rsid w:val="00564984"/>
    <w:rsid w:val="005658DF"/>
    <w:rsid w:val="005659DD"/>
    <w:rsid w:val="00565B10"/>
    <w:rsid w:val="00565BEE"/>
    <w:rsid w:val="005665AA"/>
    <w:rsid w:val="00566757"/>
    <w:rsid w:val="00566828"/>
    <w:rsid w:val="00566A06"/>
    <w:rsid w:val="00567A56"/>
    <w:rsid w:val="00567BBD"/>
    <w:rsid w:val="00567C54"/>
    <w:rsid w:val="005704AB"/>
    <w:rsid w:val="00570DED"/>
    <w:rsid w:val="005713C2"/>
    <w:rsid w:val="00572F87"/>
    <w:rsid w:val="005733A2"/>
    <w:rsid w:val="00573F93"/>
    <w:rsid w:val="00574C17"/>
    <w:rsid w:val="00576EB1"/>
    <w:rsid w:val="00577969"/>
    <w:rsid w:val="00577F4F"/>
    <w:rsid w:val="00581A61"/>
    <w:rsid w:val="00581E1D"/>
    <w:rsid w:val="00582147"/>
    <w:rsid w:val="00584025"/>
    <w:rsid w:val="00584D50"/>
    <w:rsid w:val="00584F35"/>
    <w:rsid w:val="005851ED"/>
    <w:rsid w:val="0058562C"/>
    <w:rsid w:val="005860BA"/>
    <w:rsid w:val="005875B6"/>
    <w:rsid w:val="005906B5"/>
    <w:rsid w:val="005908D9"/>
    <w:rsid w:val="005909FD"/>
    <w:rsid w:val="00590B8D"/>
    <w:rsid w:val="00590DD0"/>
    <w:rsid w:val="005913DF"/>
    <w:rsid w:val="00591CF1"/>
    <w:rsid w:val="0059207B"/>
    <w:rsid w:val="005925E4"/>
    <w:rsid w:val="005926FB"/>
    <w:rsid w:val="005929BE"/>
    <w:rsid w:val="0059342A"/>
    <w:rsid w:val="00593848"/>
    <w:rsid w:val="0059392E"/>
    <w:rsid w:val="00593AAA"/>
    <w:rsid w:val="00593AE1"/>
    <w:rsid w:val="005941D8"/>
    <w:rsid w:val="00594585"/>
    <w:rsid w:val="005945B5"/>
    <w:rsid w:val="00594F7C"/>
    <w:rsid w:val="0059630B"/>
    <w:rsid w:val="0059666C"/>
    <w:rsid w:val="00597159"/>
    <w:rsid w:val="00597E09"/>
    <w:rsid w:val="005A0722"/>
    <w:rsid w:val="005A21FF"/>
    <w:rsid w:val="005A24A2"/>
    <w:rsid w:val="005A275C"/>
    <w:rsid w:val="005A2BF8"/>
    <w:rsid w:val="005A2C2D"/>
    <w:rsid w:val="005A3362"/>
    <w:rsid w:val="005A3499"/>
    <w:rsid w:val="005A59F9"/>
    <w:rsid w:val="005A61FF"/>
    <w:rsid w:val="005A6DD6"/>
    <w:rsid w:val="005A7354"/>
    <w:rsid w:val="005A7BE9"/>
    <w:rsid w:val="005A7F00"/>
    <w:rsid w:val="005B1CE8"/>
    <w:rsid w:val="005B1D9E"/>
    <w:rsid w:val="005B2018"/>
    <w:rsid w:val="005B20F0"/>
    <w:rsid w:val="005B25B6"/>
    <w:rsid w:val="005B302C"/>
    <w:rsid w:val="005B49D7"/>
    <w:rsid w:val="005B553D"/>
    <w:rsid w:val="005B6709"/>
    <w:rsid w:val="005B70F7"/>
    <w:rsid w:val="005B775A"/>
    <w:rsid w:val="005C09EB"/>
    <w:rsid w:val="005C15B9"/>
    <w:rsid w:val="005C1736"/>
    <w:rsid w:val="005C17D5"/>
    <w:rsid w:val="005C1E21"/>
    <w:rsid w:val="005C1E6E"/>
    <w:rsid w:val="005C1F2D"/>
    <w:rsid w:val="005C26B7"/>
    <w:rsid w:val="005C365E"/>
    <w:rsid w:val="005C3D31"/>
    <w:rsid w:val="005C46EB"/>
    <w:rsid w:val="005C490A"/>
    <w:rsid w:val="005C4D9C"/>
    <w:rsid w:val="005C59C0"/>
    <w:rsid w:val="005C5BD6"/>
    <w:rsid w:val="005C64C1"/>
    <w:rsid w:val="005D0229"/>
    <w:rsid w:val="005D09BB"/>
    <w:rsid w:val="005D0D74"/>
    <w:rsid w:val="005D1D59"/>
    <w:rsid w:val="005D2610"/>
    <w:rsid w:val="005D2848"/>
    <w:rsid w:val="005D2D04"/>
    <w:rsid w:val="005D33A9"/>
    <w:rsid w:val="005D45A7"/>
    <w:rsid w:val="005D4A40"/>
    <w:rsid w:val="005D5B00"/>
    <w:rsid w:val="005D772F"/>
    <w:rsid w:val="005D7E9B"/>
    <w:rsid w:val="005E101C"/>
    <w:rsid w:val="005E1263"/>
    <w:rsid w:val="005E12A4"/>
    <w:rsid w:val="005E1840"/>
    <w:rsid w:val="005E1B66"/>
    <w:rsid w:val="005E25A4"/>
    <w:rsid w:val="005E2947"/>
    <w:rsid w:val="005E31A3"/>
    <w:rsid w:val="005E4971"/>
    <w:rsid w:val="005E4A92"/>
    <w:rsid w:val="005E537E"/>
    <w:rsid w:val="005E5823"/>
    <w:rsid w:val="005E7A61"/>
    <w:rsid w:val="005E7F8B"/>
    <w:rsid w:val="005F0205"/>
    <w:rsid w:val="005F1741"/>
    <w:rsid w:val="005F17BA"/>
    <w:rsid w:val="005F2187"/>
    <w:rsid w:val="005F3167"/>
    <w:rsid w:val="005F3ADE"/>
    <w:rsid w:val="005F44E9"/>
    <w:rsid w:val="005F4BF0"/>
    <w:rsid w:val="005F4CC8"/>
    <w:rsid w:val="005F4D5E"/>
    <w:rsid w:val="005F5C20"/>
    <w:rsid w:val="005F5D15"/>
    <w:rsid w:val="005F6A3E"/>
    <w:rsid w:val="005F6DAD"/>
    <w:rsid w:val="005F7B54"/>
    <w:rsid w:val="005F7C7B"/>
    <w:rsid w:val="005F7DBB"/>
    <w:rsid w:val="00600EE4"/>
    <w:rsid w:val="00601279"/>
    <w:rsid w:val="00601932"/>
    <w:rsid w:val="00601DAF"/>
    <w:rsid w:val="00601DCF"/>
    <w:rsid w:val="00601EA4"/>
    <w:rsid w:val="00601F17"/>
    <w:rsid w:val="00603230"/>
    <w:rsid w:val="0060339D"/>
    <w:rsid w:val="00603872"/>
    <w:rsid w:val="00603E93"/>
    <w:rsid w:val="0060476C"/>
    <w:rsid w:val="00605189"/>
    <w:rsid w:val="00605375"/>
    <w:rsid w:val="00605EB8"/>
    <w:rsid w:val="0060623A"/>
    <w:rsid w:val="00606CDC"/>
    <w:rsid w:val="00610B52"/>
    <w:rsid w:val="00610B63"/>
    <w:rsid w:val="00610CBB"/>
    <w:rsid w:val="00611049"/>
    <w:rsid w:val="00611C9C"/>
    <w:rsid w:val="00612975"/>
    <w:rsid w:val="00612BF1"/>
    <w:rsid w:val="00612FB7"/>
    <w:rsid w:val="0061425A"/>
    <w:rsid w:val="006154A4"/>
    <w:rsid w:val="006154F6"/>
    <w:rsid w:val="0061599F"/>
    <w:rsid w:val="00615E57"/>
    <w:rsid w:val="00617E96"/>
    <w:rsid w:val="0062042A"/>
    <w:rsid w:val="006205D9"/>
    <w:rsid w:val="006213A5"/>
    <w:rsid w:val="006215A9"/>
    <w:rsid w:val="00621B4F"/>
    <w:rsid w:val="00622402"/>
    <w:rsid w:val="006224E4"/>
    <w:rsid w:val="00622612"/>
    <w:rsid w:val="00622DCE"/>
    <w:rsid w:val="00622EA2"/>
    <w:rsid w:val="00622F94"/>
    <w:rsid w:val="00623288"/>
    <w:rsid w:val="0062450B"/>
    <w:rsid w:val="006249D1"/>
    <w:rsid w:val="00624D91"/>
    <w:rsid w:val="006261A8"/>
    <w:rsid w:val="0062743A"/>
    <w:rsid w:val="00627B94"/>
    <w:rsid w:val="006311C9"/>
    <w:rsid w:val="006314D8"/>
    <w:rsid w:val="00631F3E"/>
    <w:rsid w:val="00632168"/>
    <w:rsid w:val="00632451"/>
    <w:rsid w:val="00632A6B"/>
    <w:rsid w:val="00632C00"/>
    <w:rsid w:val="006348A1"/>
    <w:rsid w:val="00634950"/>
    <w:rsid w:val="006354D5"/>
    <w:rsid w:val="00635619"/>
    <w:rsid w:val="00635DCF"/>
    <w:rsid w:val="00636C21"/>
    <w:rsid w:val="00636FAD"/>
    <w:rsid w:val="00641B9E"/>
    <w:rsid w:val="00641D18"/>
    <w:rsid w:val="006426F7"/>
    <w:rsid w:val="00643126"/>
    <w:rsid w:val="0064323B"/>
    <w:rsid w:val="006433D2"/>
    <w:rsid w:val="00643DF1"/>
    <w:rsid w:val="00645F75"/>
    <w:rsid w:val="006463CB"/>
    <w:rsid w:val="0064668E"/>
    <w:rsid w:val="00647AC6"/>
    <w:rsid w:val="006510A9"/>
    <w:rsid w:val="00651450"/>
    <w:rsid w:val="00651962"/>
    <w:rsid w:val="0065237F"/>
    <w:rsid w:val="00652856"/>
    <w:rsid w:val="00652B82"/>
    <w:rsid w:val="00653553"/>
    <w:rsid w:val="006535AD"/>
    <w:rsid w:val="00653B1F"/>
    <w:rsid w:val="00653BD8"/>
    <w:rsid w:val="0065412C"/>
    <w:rsid w:val="006541EA"/>
    <w:rsid w:val="00654673"/>
    <w:rsid w:val="00654F1D"/>
    <w:rsid w:val="006555A3"/>
    <w:rsid w:val="00655625"/>
    <w:rsid w:val="00655659"/>
    <w:rsid w:val="00656DB4"/>
    <w:rsid w:val="0065772E"/>
    <w:rsid w:val="00657758"/>
    <w:rsid w:val="00657F56"/>
    <w:rsid w:val="00660A5C"/>
    <w:rsid w:val="00660CC8"/>
    <w:rsid w:val="0066149E"/>
    <w:rsid w:val="00662156"/>
    <w:rsid w:val="00662657"/>
    <w:rsid w:val="006627E5"/>
    <w:rsid w:val="0066383A"/>
    <w:rsid w:val="0066512A"/>
    <w:rsid w:val="00665D11"/>
    <w:rsid w:val="00666498"/>
    <w:rsid w:val="006665F1"/>
    <w:rsid w:val="00666803"/>
    <w:rsid w:val="00666ABB"/>
    <w:rsid w:val="00666FED"/>
    <w:rsid w:val="00667290"/>
    <w:rsid w:val="00667C1E"/>
    <w:rsid w:val="00667DB6"/>
    <w:rsid w:val="00670505"/>
    <w:rsid w:val="006709FC"/>
    <w:rsid w:val="00670CDB"/>
    <w:rsid w:val="006713F1"/>
    <w:rsid w:val="006719EA"/>
    <w:rsid w:val="00673519"/>
    <w:rsid w:val="006739C3"/>
    <w:rsid w:val="00674CFC"/>
    <w:rsid w:val="00676053"/>
    <w:rsid w:val="00676804"/>
    <w:rsid w:val="0067782A"/>
    <w:rsid w:val="006807F1"/>
    <w:rsid w:val="00680AFE"/>
    <w:rsid w:val="00680E6F"/>
    <w:rsid w:val="00681534"/>
    <w:rsid w:val="00681B0D"/>
    <w:rsid w:val="00682146"/>
    <w:rsid w:val="006825D5"/>
    <w:rsid w:val="00682772"/>
    <w:rsid w:val="00682B7B"/>
    <w:rsid w:val="00682D31"/>
    <w:rsid w:val="006830FC"/>
    <w:rsid w:val="006839EF"/>
    <w:rsid w:val="00683EB8"/>
    <w:rsid w:val="006856CE"/>
    <w:rsid w:val="006858EB"/>
    <w:rsid w:val="0068721A"/>
    <w:rsid w:val="00690429"/>
    <w:rsid w:val="00690958"/>
    <w:rsid w:val="00690DD7"/>
    <w:rsid w:val="006929BA"/>
    <w:rsid w:val="006938AE"/>
    <w:rsid w:val="00695324"/>
    <w:rsid w:val="006954B1"/>
    <w:rsid w:val="00696031"/>
    <w:rsid w:val="006964BD"/>
    <w:rsid w:val="00697BF4"/>
    <w:rsid w:val="00697E1D"/>
    <w:rsid w:val="006A021A"/>
    <w:rsid w:val="006A04B6"/>
    <w:rsid w:val="006A13E7"/>
    <w:rsid w:val="006A3E56"/>
    <w:rsid w:val="006A4373"/>
    <w:rsid w:val="006A58BE"/>
    <w:rsid w:val="006A59E8"/>
    <w:rsid w:val="006A5CE1"/>
    <w:rsid w:val="006A5E32"/>
    <w:rsid w:val="006A5EC5"/>
    <w:rsid w:val="006A63A5"/>
    <w:rsid w:val="006A65E9"/>
    <w:rsid w:val="006A71C9"/>
    <w:rsid w:val="006A7344"/>
    <w:rsid w:val="006A759F"/>
    <w:rsid w:val="006A7775"/>
    <w:rsid w:val="006A7FE0"/>
    <w:rsid w:val="006B025E"/>
    <w:rsid w:val="006B05FF"/>
    <w:rsid w:val="006B0F25"/>
    <w:rsid w:val="006B1C7B"/>
    <w:rsid w:val="006B2E5F"/>
    <w:rsid w:val="006B2EBA"/>
    <w:rsid w:val="006B3501"/>
    <w:rsid w:val="006B3746"/>
    <w:rsid w:val="006B3C57"/>
    <w:rsid w:val="006B4250"/>
    <w:rsid w:val="006B5E89"/>
    <w:rsid w:val="006B70FF"/>
    <w:rsid w:val="006B718E"/>
    <w:rsid w:val="006B762A"/>
    <w:rsid w:val="006B7FEE"/>
    <w:rsid w:val="006C0AB2"/>
    <w:rsid w:val="006C0FBB"/>
    <w:rsid w:val="006C1151"/>
    <w:rsid w:val="006C11AF"/>
    <w:rsid w:val="006C15B5"/>
    <w:rsid w:val="006C1896"/>
    <w:rsid w:val="006C336C"/>
    <w:rsid w:val="006C33E2"/>
    <w:rsid w:val="006C3E89"/>
    <w:rsid w:val="006C4027"/>
    <w:rsid w:val="006C5C48"/>
    <w:rsid w:val="006C6088"/>
    <w:rsid w:val="006C6626"/>
    <w:rsid w:val="006C6CA5"/>
    <w:rsid w:val="006C6EB7"/>
    <w:rsid w:val="006C6FBE"/>
    <w:rsid w:val="006C72B2"/>
    <w:rsid w:val="006D0B07"/>
    <w:rsid w:val="006D0F48"/>
    <w:rsid w:val="006D1635"/>
    <w:rsid w:val="006D3890"/>
    <w:rsid w:val="006D4278"/>
    <w:rsid w:val="006D44CF"/>
    <w:rsid w:val="006D4B26"/>
    <w:rsid w:val="006D51D8"/>
    <w:rsid w:val="006D67F3"/>
    <w:rsid w:val="006D6ECB"/>
    <w:rsid w:val="006D7550"/>
    <w:rsid w:val="006D7D7C"/>
    <w:rsid w:val="006D7E00"/>
    <w:rsid w:val="006E018A"/>
    <w:rsid w:val="006E0383"/>
    <w:rsid w:val="006E0BE9"/>
    <w:rsid w:val="006E2817"/>
    <w:rsid w:val="006E2AE8"/>
    <w:rsid w:val="006E33B8"/>
    <w:rsid w:val="006E3466"/>
    <w:rsid w:val="006E4058"/>
    <w:rsid w:val="006E4082"/>
    <w:rsid w:val="006E5682"/>
    <w:rsid w:val="006E6312"/>
    <w:rsid w:val="006E68DD"/>
    <w:rsid w:val="006F03AD"/>
    <w:rsid w:val="006F0A20"/>
    <w:rsid w:val="006F0CD2"/>
    <w:rsid w:val="006F0DA8"/>
    <w:rsid w:val="006F246A"/>
    <w:rsid w:val="006F2C67"/>
    <w:rsid w:val="006F2D87"/>
    <w:rsid w:val="006F33CB"/>
    <w:rsid w:val="006F35F0"/>
    <w:rsid w:val="006F3FB6"/>
    <w:rsid w:val="006F4C19"/>
    <w:rsid w:val="006F4DCA"/>
    <w:rsid w:val="006F5ECA"/>
    <w:rsid w:val="006F6124"/>
    <w:rsid w:val="006F617E"/>
    <w:rsid w:val="006F634C"/>
    <w:rsid w:val="006F63C0"/>
    <w:rsid w:val="006F68D0"/>
    <w:rsid w:val="006F68F6"/>
    <w:rsid w:val="00700010"/>
    <w:rsid w:val="007005CF"/>
    <w:rsid w:val="007010E5"/>
    <w:rsid w:val="00701D20"/>
    <w:rsid w:val="00702581"/>
    <w:rsid w:val="0070349A"/>
    <w:rsid w:val="00703E55"/>
    <w:rsid w:val="007053D8"/>
    <w:rsid w:val="00705FE0"/>
    <w:rsid w:val="00706D8B"/>
    <w:rsid w:val="007070B6"/>
    <w:rsid w:val="00710066"/>
    <w:rsid w:val="00710877"/>
    <w:rsid w:val="0071299E"/>
    <w:rsid w:val="0071381C"/>
    <w:rsid w:val="00714039"/>
    <w:rsid w:val="007140BE"/>
    <w:rsid w:val="00714C22"/>
    <w:rsid w:val="00714E2D"/>
    <w:rsid w:val="0071588B"/>
    <w:rsid w:val="00715C99"/>
    <w:rsid w:val="00716416"/>
    <w:rsid w:val="00716CC7"/>
    <w:rsid w:val="00716E33"/>
    <w:rsid w:val="00717635"/>
    <w:rsid w:val="0071796D"/>
    <w:rsid w:val="00717D56"/>
    <w:rsid w:val="00721C1D"/>
    <w:rsid w:val="00722310"/>
    <w:rsid w:val="00722610"/>
    <w:rsid w:val="0072279B"/>
    <w:rsid w:val="007229E5"/>
    <w:rsid w:val="007248F0"/>
    <w:rsid w:val="00724982"/>
    <w:rsid w:val="00724CB4"/>
    <w:rsid w:val="0072509F"/>
    <w:rsid w:val="00725B30"/>
    <w:rsid w:val="00725C21"/>
    <w:rsid w:val="00725FCE"/>
    <w:rsid w:val="00726A35"/>
    <w:rsid w:val="007277C5"/>
    <w:rsid w:val="00727A22"/>
    <w:rsid w:val="00730337"/>
    <w:rsid w:val="00730BC3"/>
    <w:rsid w:val="00730CA6"/>
    <w:rsid w:val="0073131E"/>
    <w:rsid w:val="00731642"/>
    <w:rsid w:val="007317E5"/>
    <w:rsid w:val="007320F2"/>
    <w:rsid w:val="00732569"/>
    <w:rsid w:val="00732EF7"/>
    <w:rsid w:val="00733B9F"/>
    <w:rsid w:val="00733E5C"/>
    <w:rsid w:val="00734F47"/>
    <w:rsid w:val="00736FB2"/>
    <w:rsid w:val="007370E9"/>
    <w:rsid w:val="0073713E"/>
    <w:rsid w:val="0073740D"/>
    <w:rsid w:val="0074164D"/>
    <w:rsid w:val="00741BC9"/>
    <w:rsid w:val="00741D86"/>
    <w:rsid w:val="007425DB"/>
    <w:rsid w:val="00744CC1"/>
    <w:rsid w:val="00744DF2"/>
    <w:rsid w:val="00745383"/>
    <w:rsid w:val="00745C78"/>
    <w:rsid w:val="0075198B"/>
    <w:rsid w:val="00751AE6"/>
    <w:rsid w:val="00752718"/>
    <w:rsid w:val="007527B2"/>
    <w:rsid w:val="00754A78"/>
    <w:rsid w:val="007550B1"/>
    <w:rsid w:val="0075572F"/>
    <w:rsid w:val="00760793"/>
    <w:rsid w:val="0076089E"/>
    <w:rsid w:val="0076159F"/>
    <w:rsid w:val="0076188C"/>
    <w:rsid w:val="00762224"/>
    <w:rsid w:val="0076238A"/>
    <w:rsid w:val="00762C7E"/>
    <w:rsid w:val="00762DE4"/>
    <w:rsid w:val="007635B7"/>
    <w:rsid w:val="00763D1A"/>
    <w:rsid w:val="00764513"/>
    <w:rsid w:val="00764C6F"/>
    <w:rsid w:val="00765472"/>
    <w:rsid w:val="007655BE"/>
    <w:rsid w:val="007657FD"/>
    <w:rsid w:val="007658D4"/>
    <w:rsid w:val="00765988"/>
    <w:rsid w:val="007666A8"/>
    <w:rsid w:val="00766AD7"/>
    <w:rsid w:val="00767A28"/>
    <w:rsid w:val="00770236"/>
    <w:rsid w:val="007720A3"/>
    <w:rsid w:val="00772A88"/>
    <w:rsid w:val="00772C3D"/>
    <w:rsid w:val="00772F9A"/>
    <w:rsid w:val="007739F9"/>
    <w:rsid w:val="00774468"/>
    <w:rsid w:val="007748AB"/>
    <w:rsid w:val="00774A92"/>
    <w:rsid w:val="007752B3"/>
    <w:rsid w:val="00775E7F"/>
    <w:rsid w:val="00776796"/>
    <w:rsid w:val="0077707E"/>
    <w:rsid w:val="007779A5"/>
    <w:rsid w:val="00780BFF"/>
    <w:rsid w:val="007810E5"/>
    <w:rsid w:val="00781133"/>
    <w:rsid w:val="007812A1"/>
    <w:rsid w:val="007816E1"/>
    <w:rsid w:val="00782A85"/>
    <w:rsid w:val="00783825"/>
    <w:rsid w:val="007844FF"/>
    <w:rsid w:val="0078539D"/>
    <w:rsid w:val="00785C39"/>
    <w:rsid w:val="007866E7"/>
    <w:rsid w:val="007867B8"/>
    <w:rsid w:val="00787179"/>
    <w:rsid w:val="00787280"/>
    <w:rsid w:val="007873BE"/>
    <w:rsid w:val="0079025F"/>
    <w:rsid w:val="0079031C"/>
    <w:rsid w:val="00790A4B"/>
    <w:rsid w:val="00790DD8"/>
    <w:rsid w:val="00790F0B"/>
    <w:rsid w:val="00791E0B"/>
    <w:rsid w:val="007928DC"/>
    <w:rsid w:val="00792A5F"/>
    <w:rsid w:val="00792DE3"/>
    <w:rsid w:val="007939F0"/>
    <w:rsid w:val="00793E20"/>
    <w:rsid w:val="00793EA4"/>
    <w:rsid w:val="00795070"/>
    <w:rsid w:val="00795D52"/>
    <w:rsid w:val="007969F2"/>
    <w:rsid w:val="00796A67"/>
    <w:rsid w:val="0079700C"/>
    <w:rsid w:val="007973A0"/>
    <w:rsid w:val="00797D62"/>
    <w:rsid w:val="007A03F4"/>
    <w:rsid w:val="007A0E2A"/>
    <w:rsid w:val="007A23A1"/>
    <w:rsid w:val="007A2FB5"/>
    <w:rsid w:val="007A30F5"/>
    <w:rsid w:val="007A3170"/>
    <w:rsid w:val="007A386E"/>
    <w:rsid w:val="007A420B"/>
    <w:rsid w:val="007A4274"/>
    <w:rsid w:val="007A59C7"/>
    <w:rsid w:val="007A60E6"/>
    <w:rsid w:val="007A6F2D"/>
    <w:rsid w:val="007A700A"/>
    <w:rsid w:val="007A7B48"/>
    <w:rsid w:val="007B0382"/>
    <w:rsid w:val="007B03E4"/>
    <w:rsid w:val="007B04DD"/>
    <w:rsid w:val="007B0FC6"/>
    <w:rsid w:val="007B1468"/>
    <w:rsid w:val="007B4308"/>
    <w:rsid w:val="007B45DA"/>
    <w:rsid w:val="007B5BC5"/>
    <w:rsid w:val="007B5C60"/>
    <w:rsid w:val="007B5D8A"/>
    <w:rsid w:val="007B6BB2"/>
    <w:rsid w:val="007B7623"/>
    <w:rsid w:val="007B791C"/>
    <w:rsid w:val="007C1031"/>
    <w:rsid w:val="007C11B1"/>
    <w:rsid w:val="007C178D"/>
    <w:rsid w:val="007C2D5F"/>
    <w:rsid w:val="007C301A"/>
    <w:rsid w:val="007C3735"/>
    <w:rsid w:val="007C3BA4"/>
    <w:rsid w:val="007C3D0A"/>
    <w:rsid w:val="007C48D4"/>
    <w:rsid w:val="007C5E69"/>
    <w:rsid w:val="007C6461"/>
    <w:rsid w:val="007C6985"/>
    <w:rsid w:val="007C7452"/>
    <w:rsid w:val="007C789A"/>
    <w:rsid w:val="007D0B15"/>
    <w:rsid w:val="007D0D36"/>
    <w:rsid w:val="007D142C"/>
    <w:rsid w:val="007D1681"/>
    <w:rsid w:val="007D1CD8"/>
    <w:rsid w:val="007D1DD1"/>
    <w:rsid w:val="007D29CE"/>
    <w:rsid w:val="007D3229"/>
    <w:rsid w:val="007D4D68"/>
    <w:rsid w:val="007D56B3"/>
    <w:rsid w:val="007D5A06"/>
    <w:rsid w:val="007D5FB2"/>
    <w:rsid w:val="007D64A1"/>
    <w:rsid w:val="007D6FF1"/>
    <w:rsid w:val="007D7F62"/>
    <w:rsid w:val="007E0248"/>
    <w:rsid w:val="007E052A"/>
    <w:rsid w:val="007E0B83"/>
    <w:rsid w:val="007E13CE"/>
    <w:rsid w:val="007E15CF"/>
    <w:rsid w:val="007E1CD9"/>
    <w:rsid w:val="007E2273"/>
    <w:rsid w:val="007E2336"/>
    <w:rsid w:val="007E2C97"/>
    <w:rsid w:val="007E302D"/>
    <w:rsid w:val="007E37F0"/>
    <w:rsid w:val="007E3AA5"/>
    <w:rsid w:val="007E47AF"/>
    <w:rsid w:val="007E4B0B"/>
    <w:rsid w:val="007E4BF2"/>
    <w:rsid w:val="007E5EA7"/>
    <w:rsid w:val="007E6E72"/>
    <w:rsid w:val="007E77B6"/>
    <w:rsid w:val="007E7994"/>
    <w:rsid w:val="007E7A91"/>
    <w:rsid w:val="007F08E9"/>
    <w:rsid w:val="007F0A6F"/>
    <w:rsid w:val="007F19D0"/>
    <w:rsid w:val="007F1D87"/>
    <w:rsid w:val="007F1F79"/>
    <w:rsid w:val="007F209D"/>
    <w:rsid w:val="007F243E"/>
    <w:rsid w:val="007F30E0"/>
    <w:rsid w:val="007F38E6"/>
    <w:rsid w:val="007F4A43"/>
    <w:rsid w:val="007F54B4"/>
    <w:rsid w:val="007F646A"/>
    <w:rsid w:val="007F690D"/>
    <w:rsid w:val="007F7564"/>
    <w:rsid w:val="007F7BDE"/>
    <w:rsid w:val="00800343"/>
    <w:rsid w:val="0080087E"/>
    <w:rsid w:val="00800E58"/>
    <w:rsid w:val="00803EC1"/>
    <w:rsid w:val="00804E24"/>
    <w:rsid w:val="0080539F"/>
    <w:rsid w:val="008060A9"/>
    <w:rsid w:val="008060E3"/>
    <w:rsid w:val="00806452"/>
    <w:rsid w:val="008064A0"/>
    <w:rsid w:val="00806A67"/>
    <w:rsid w:val="00806AD5"/>
    <w:rsid w:val="0081005B"/>
    <w:rsid w:val="008101F2"/>
    <w:rsid w:val="0081020A"/>
    <w:rsid w:val="00810EE5"/>
    <w:rsid w:val="00810F59"/>
    <w:rsid w:val="008123F2"/>
    <w:rsid w:val="00813977"/>
    <w:rsid w:val="00813D7C"/>
    <w:rsid w:val="0081498B"/>
    <w:rsid w:val="00814D91"/>
    <w:rsid w:val="00814E4E"/>
    <w:rsid w:val="00816B30"/>
    <w:rsid w:val="0081742D"/>
    <w:rsid w:val="00820547"/>
    <w:rsid w:val="00820CE1"/>
    <w:rsid w:val="008218D1"/>
    <w:rsid w:val="00821A63"/>
    <w:rsid w:val="008225FD"/>
    <w:rsid w:val="00822769"/>
    <w:rsid w:val="00822A2C"/>
    <w:rsid w:val="00822A3E"/>
    <w:rsid w:val="00823CCC"/>
    <w:rsid w:val="00823EAF"/>
    <w:rsid w:val="00824434"/>
    <w:rsid w:val="00824CD7"/>
    <w:rsid w:val="008251D8"/>
    <w:rsid w:val="00825791"/>
    <w:rsid w:val="00825A98"/>
    <w:rsid w:val="00825BA1"/>
    <w:rsid w:val="008261F7"/>
    <w:rsid w:val="0082632A"/>
    <w:rsid w:val="00826ED8"/>
    <w:rsid w:val="0082718C"/>
    <w:rsid w:val="008273FB"/>
    <w:rsid w:val="00830267"/>
    <w:rsid w:val="00831033"/>
    <w:rsid w:val="008312C9"/>
    <w:rsid w:val="0083229E"/>
    <w:rsid w:val="00832773"/>
    <w:rsid w:val="00833355"/>
    <w:rsid w:val="008340AF"/>
    <w:rsid w:val="0083439E"/>
    <w:rsid w:val="00834B97"/>
    <w:rsid w:val="00835597"/>
    <w:rsid w:val="008373FD"/>
    <w:rsid w:val="00837853"/>
    <w:rsid w:val="00840A7E"/>
    <w:rsid w:val="00840DD7"/>
    <w:rsid w:val="00841CF8"/>
    <w:rsid w:val="00841FB9"/>
    <w:rsid w:val="00842EEC"/>
    <w:rsid w:val="00844B80"/>
    <w:rsid w:val="00845873"/>
    <w:rsid w:val="00846842"/>
    <w:rsid w:val="008469BC"/>
    <w:rsid w:val="008472DC"/>
    <w:rsid w:val="0084751A"/>
    <w:rsid w:val="00850C55"/>
    <w:rsid w:val="008517A2"/>
    <w:rsid w:val="00851A25"/>
    <w:rsid w:val="00852429"/>
    <w:rsid w:val="00852A9F"/>
    <w:rsid w:val="00853BFB"/>
    <w:rsid w:val="008540B6"/>
    <w:rsid w:val="0085448A"/>
    <w:rsid w:val="008545FD"/>
    <w:rsid w:val="008547B7"/>
    <w:rsid w:val="00854B75"/>
    <w:rsid w:val="00854DC3"/>
    <w:rsid w:val="00856270"/>
    <w:rsid w:val="00856887"/>
    <w:rsid w:val="00856CF6"/>
    <w:rsid w:val="00856E62"/>
    <w:rsid w:val="00856FF7"/>
    <w:rsid w:val="008577CF"/>
    <w:rsid w:val="00857F12"/>
    <w:rsid w:val="00860B09"/>
    <w:rsid w:val="0086224A"/>
    <w:rsid w:val="008625CD"/>
    <w:rsid w:val="008627C0"/>
    <w:rsid w:val="00862DCB"/>
    <w:rsid w:val="00863252"/>
    <w:rsid w:val="008633B9"/>
    <w:rsid w:val="00863502"/>
    <w:rsid w:val="0086525A"/>
    <w:rsid w:val="008659EE"/>
    <w:rsid w:val="00866740"/>
    <w:rsid w:val="0086676B"/>
    <w:rsid w:val="00866940"/>
    <w:rsid w:val="008679F7"/>
    <w:rsid w:val="008709B3"/>
    <w:rsid w:val="00870A48"/>
    <w:rsid w:val="00870CD9"/>
    <w:rsid w:val="00871338"/>
    <w:rsid w:val="00871448"/>
    <w:rsid w:val="0087550C"/>
    <w:rsid w:val="008755C6"/>
    <w:rsid w:val="00875939"/>
    <w:rsid w:val="008760FE"/>
    <w:rsid w:val="00877473"/>
    <w:rsid w:val="00880E23"/>
    <w:rsid w:val="008812AE"/>
    <w:rsid w:val="008812EB"/>
    <w:rsid w:val="0088135E"/>
    <w:rsid w:val="008823D0"/>
    <w:rsid w:val="0088311B"/>
    <w:rsid w:val="00883A1F"/>
    <w:rsid w:val="00883D9D"/>
    <w:rsid w:val="00883E68"/>
    <w:rsid w:val="0088449F"/>
    <w:rsid w:val="008849FB"/>
    <w:rsid w:val="00885306"/>
    <w:rsid w:val="008859A1"/>
    <w:rsid w:val="00885BB0"/>
    <w:rsid w:val="008865C6"/>
    <w:rsid w:val="00887377"/>
    <w:rsid w:val="0088788A"/>
    <w:rsid w:val="00890B86"/>
    <w:rsid w:val="00890BE4"/>
    <w:rsid w:val="008915C1"/>
    <w:rsid w:val="0089160D"/>
    <w:rsid w:val="008923F8"/>
    <w:rsid w:val="00893DF2"/>
    <w:rsid w:val="00894187"/>
    <w:rsid w:val="00894A72"/>
    <w:rsid w:val="00894C89"/>
    <w:rsid w:val="00895DC8"/>
    <w:rsid w:val="0089728E"/>
    <w:rsid w:val="0089738F"/>
    <w:rsid w:val="008A079C"/>
    <w:rsid w:val="008A0A0E"/>
    <w:rsid w:val="008A15E8"/>
    <w:rsid w:val="008A1B47"/>
    <w:rsid w:val="008A2B40"/>
    <w:rsid w:val="008A315C"/>
    <w:rsid w:val="008A3EB4"/>
    <w:rsid w:val="008A42E6"/>
    <w:rsid w:val="008A4BA0"/>
    <w:rsid w:val="008A5E79"/>
    <w:rsid w:val="008B0515"/>
    <w:rsid w:val="008B0647"/>
    <w:rsid w:val="008B11A5"/>
    <w:rsid w:val="008B1B4E"/>
    <w:rsid w:val="008B2BA4"/>
    <w:rsid w:val="008B2D04"/>
    <w:rsid w:val="008B325E"/>
    <w:rsid w:val="008B3D48"/>
    <w:rsid w:val="008B4517"/>
    <w:rsid w:val="008B4538"/>
    <w:rsid w:val="008B4E89"/>
    <w:rsid w:val="008B4F4F"/>
    <w:rsid w:val="008B561C"/>
    <w:rsid w:val="008B570A"/>
    <w:rsid w:val="008B5E7B"/>
    <w:rsid w:val="008C0FCC"/>
    <w:rsid w:val="008C1243"/>
    <w:rsid w:val="008C1E6C"/>
    <w:rsid w:val="008C2784"/>
    <w:rsid w:val="008C2995"/>
    <w:rsid w:val="008C2E3A"/>
    <w:rsid w:val="008C2F24"/>
    <w:rsid w:val="008C33D2"/>
    <w:rsid w:val="008C355D"/>
    <w:rsid w:val="008C41B5"/>
    <w:rsid w:val="008C48DD"/>
    <w:rsid w:val="008C5AC0"/>
    <w:rsid w:val="008C6C68"/>
    <w:rsid w:val="008C77CE"/>
    <w:rsid w:val="008C79BE"/>
    <w:rsid w:val="008C7E7C"/>
    <w:rsid w:val="008C7E9E"/>
    <w:rsid w:val="008D0854"/>
    <w:rsid w:val="008D0B85"/>
    <w:rsid w:val="008D0DEB"/>
    <w:rsid w:val="008D1836"/>
    <w:rsid w:val="008D2234"/>
    <w:rsid w:val="008D2C91"/>
    <w:rsid w:val="008D3151"/>
    <w:rsid w:val="008D3E20"/>
    <w:rsid w:val="008D4EB3"/>
    <w:rsid w:val="008D4EFA"/>
    <w:rsid w:val="008D5CAD"/>
    <w:rsid w:val="008D5E18"/>
    <w:rsid w:val="008D6638"/>
    <w:rsid w:val="008D6FDF"/>
    <w:rsid w:val="008D7278"/>
    <w:rsid w:val="008E0BCB"/>
    <w:rsid w:val="008E0E03"/>
    <w:rsid w:val="008E1BF3"/>
    <w:rsid w:val="008E2049"/>
    <w:rsid w:val="008E33E8"/>
    <w:rsid w:val="008E3DA0"/>
    <w:rsid w:val="008E4122"/>
    <w:rsid w:val="008E44F8"/>
    <w:rsid w:val="008E459A"/>
    <w:rsid w:val="008E4C10"/>
    <w:rsid w:val="008E50F9"/>
    <w:rsid w:val="008E5120"/>
    <w:rsid w:val="008E6534"/>
    <w:rsid w:val="008E6A92"/>
    <w:rsid w:val="008E6C41"/>
    <w:rsid w:val="008E6F7D"/>
    <w:rsid w:val="008E7D8D"/>
    <w:rsid w:val="008E7E80"/>
    <w:rsid w:val="008F086A"/>
    <w:rsid w:val="008F0B1B"/>
    <w:rsid w:val="008F1599"/>
    <w:rsid w:val="008F1B98"/>
    <w:rsid w:val="008F1E85"/>
    <w:rsid w:val="008F28EC"/>
    <w:rsid w:val="008F2FBE"/>
    <w:rsid w:val="008F3083"/>
    <w:rsid w:val="008F31E9"/>
    <w:rsid w:val="008F3268"/>
    <w:rsid w:val="008F32B5"/>
    <w:rsid w:val="008F40B5"/>
    <w:rsid w:val="008F47C7"/>
    <w:rsid w:val="008F4E75"/>
    <w:rsid w:val="008F4F98"/>
    <w:rsid w:val="008F53BF"/>
    <w:rsid w:val="008F59BB"/>
    <w:rsid w:val="008F5B66"/>
    <w:rsid w:val="008F5BDB"/>
    <w:rsid w:val="008F5C45"/>
    <w:rsid w:val="008F65B9"/>
    <w:rsid w:val="008F707B"/>
    <w:rsid w:val="008F71A4"/>
    <w:rsid w:val="008F7307"/>
    <w:rsid w:val="008F7FAC"/>
    <w:rsid w:val="0090102B"/>
    <w:rsid w:val="0090127F"/>
    <w:rsid w:val="00901614"/>
    <w:rsid w:val="00901F40"/>
    <w:rsid w:val="00902A25"/>
    <w:rsid w:val="009047D1"/>
    <w:rsid w:val="00905596"/>
    <w:rsid w:val="00905BAB"/>
    <w:rsid w:val="00906A02"/>
    <w:rsid w:val="00906D8C"/>
    <w:rsid w:val="00906F24"/>
    <w:rsid w:val="00907B1C"/>
    <w:rsid w:val="00907B8A"/>
    <w:rsid w:val="00910000"/>
    <w:rsid w:val="009102A5"/>
    <w:rsid w:val="009106F2"/>
    <w:rsid w:val="009111B0"/>
    <w:rsid w:val="0091170E"/>
    <w:rsid w:val="0091176E"/>
    <w:rsid w:val="00912836"/>
    <w:rsid w:val="00912AA0"/>
    <w:rsid w:val="00912CB6"/>
    <w:rsid w:val="00912F82"/>
    <w:rsid w:val="00913724"/>
    <w:rsid w:val="009143FD"/>
    <w:rsid w:val="00914DC8"/>
    <w:rsid w:val="00915046"/>
    <w:rsid w:val="0091564F"/>
    <w:rsid w:val="00917038"/>
    <w:rsid w:val="00921A34"/>
    <w:rsid w:val="00921F9D"/>
    <w:rsid w:val="0092200B"/>
    <w:rsid w:val="00922276"/>
    <w:rsid w:val="0092271F"/>
    <w:rsid w:val="00923BA9"/>
    <w:rsid w:val="009258AD"/>
    <w:rsid w:val="00925BF9"/>
    <w:rsid w:val="009262F8"/>
    <w:rsid w:val="00927CBF"/>
    <w:rsid w:val="00927E53"/>
    <w:rsid w:val="00927F7A"/>
    <w:rsid w:val="009307BC"/>
    <w:rsid w:val="00931308"/>
    <w:rsid w:val="00931523"/>
    <w:rsid w:val="00931815"/>
    <w:rsid w:val="00931A63"/>
    <w:rsid w:val="00933113"/>
    <w:rsid w:val="009335F8"/>
    <w:rsid w:val="00934273"/>
    <w:rsid w:val="00934DEF"/>
    <w:rsid w:val="00934E80"/>
    <w:rsid w:val="00935491"/>
    <w:rsid w:val="0093646C"/>
    <w:rsid w:val="00936BA9"/>
    <w:rsid w:val="00937989"/>
    <w:rsid w:val="00941024"/>
    <w:rsid w:val="00941E04"/>
    <w:rsid w:val="009424B5"/>
    <w:rsid w:val="0094287C"/>
    <w:rsid w:val="0094322B"/>
    <w:rsid w:val="0094385C"/>
    <w:rsid w:val="00943BA1"/>
    <w:rsid w:val="009447B2"/>
    <w:rsid w:val="00945B6E"/>
    <w:rsid w:val="00945CA2"/>
    <w:rsid w:val="00945FF2"/>
    <w:rsid w:val="00947717"/>
    <w:rsid w:val="00951F94"/>
    <w:rsid w:val="009522EB"/>
    <w:rsid w:val="00952C5A"/>
    <w:rsid w:val="00952F96"/>
    <w:rsid w:val="0095447A"/>
    <w:rsid w:val="009544C6"/>
    <w:rsid w:val="00954989"/>
    <w:rsid w:val="009575BD"/>
    <w:rsid w:val="00960036"/>
    <w:rsid w:val="0096039A"/>
    <w:rsid w:val="00960C47"/>
    <w:rsid w:val="009614B3"/>
    <w:rsid w:val="009622D2"/>
    <w:rsid w:val="00962F14"/>
    <w:rsid w:val="00963023"/>
    <w:rsid w:val="00963090"/>
    <w:rsid w:val="00963A0A"/>
    <w:rsid w:val="0096452C"/>
    <w:rsid w:val="009645CA"/>
    <w:rsid w:val="00964CD1"/>
    <w:rsid w:val="00964D89"/>
    <w:rsid w:val="00964E8A"/>
    <w:rsid w:val="00965380"/>
    <w:rsid w:val="009654C6"/>
    <w:rsid w:val="00965B61"/>
    <w:rsid w:val="009660FA"/>
    <w:rsid w:val="00967290"/>
    <w:rsid w:val="0096752E"/>
    <w:rsid w:val="00967689"/>
    <w:rsid w:val="009679CD"/>
    <w:rsid w:val="00967D19"/>
    <w:rsid w:val="00970FF7"/>
    <w:rsid w:val="00971180"/>
    <w:rsid w:val="00971667"/>
    <w:rsid w:val="00973034"/>
    <w:rsid w:val="00973C6E"/>
    <w:rsid w:val="00973DBA"/>
    <w:rsid w:val="00975060"/>
    <w:rsid w:val="0097521F"/>
    <w:rsid w:val="009752C9"/>
    <w:rsid w:val="00975527"/>
    <w:rsid w:val="00975D41"/>
    <w:rsid w:val="009763FB"/>
    <w:rsid w:val="009771B2"/>
    <w:rsid w:val="009776A4"/>
    <w:rsid w:val="00977BAD"/>
    <w:rsid w:val="00977CBC"/>
    <w:rsid w:val="009804DA"/>
    <w:rsid w:val="009805B6"/>
    <w:rsid w:val="00982016"/>
    <w:rsid w:val="009825CB"/>
    <w:rsid w:val="009827E2"/>
    <w:rsid w:val="009829AF"/>
    <w:rsid w:val="00982F60"/>
    <w:rsid w:val="00983028"/>
    <w:rsid w:val="00983D61"/>
    <w:rsid w:val="00983D79"/>
    <w:rsid w:val="009849F7"/>
    <w:rsid w:val="00985B5F"/>
    <w:rsid w:val="00986665"/>
    <w:rsid w:val="00987247"/>
    <w:rsid w:val="00987BD5"/>
    <w:rsid w:val="00987EC2"/>
    <w:rsid w:val="00990D1C"/>
    <w:rsid w:val="009921CB"/>
    <w:rsid w:val="00992413"/>
    <w:rsid w:val="00992502"/>
    <w:rsid w:val="00992D7C"/>
    <w:rsid w:val="00993692"/>
    <w:rsid w:val="009936F8"/>
    <w:rsid w:val="009937CD"/>
    <w:rsid w:val="0099422D"/>
    <w:rsid w:val="00994C0C"/>
    <w:rsid w:val="00994C8A"/>
    <w:rsid w:val="00995156"/>
    <w:rsid w:val="00995177"/>
    <w:rsid w:val="009958DC"/>
    <w:rsid w:val="0099599C"/>
    <w:rsid w:val="0099668B"/>
    <w:rsid w:val="00997635"/>
    <w:rsid w:val="009A01B6"/>
    <w:rsid w:val="009A0850"/>
    <w:rsid w:val="009A08E1"/>
    <w:rsid w:val="009A0F52"/>
    <w:rsid w:val="009A399F"/>
    <w:rsid w:val="009A3E99"/>
    <w:rsid w:val="009A3F65"/>
    <w:rsid w:val="009A49C7"/>
    <w:rsid w:val="009A4B59"/>
    <w:rsid w:val="009A5140"/>
    <w:rsid w:val="009A5A8A"/>
    <w:rsid w:val="009A5DB2"/>
    <w:rsid w:val="009A6213"/>
    <w:rsid w:val="009A6E3D"/>
    <w:rsid w:val="009A7BF1"/>
    <w:rsid w:val="009B07DC"/>
    <w:rsid w:val="009B08B0"/>
    <w:rsid w:val="009B1883"/>
    <w:rsid w:val="009B1E36"/>
    <w:rsid w:val="009B2088"/>
    <w:rsid w:val="009B233A"/>
    <w:rsid w:val="009B26E3"/>
    <w:rsid w:val="009B2F7F"/>
    <w:rsid w:val="009B33CF"/>
    <w:rsid w:val="009B3C21"/>
    <w:rsid w:val="009B459C"/>
    <w:rsid w:val="009B46B5"/>
    <w:rsid w:val="009B5133"/>
    <w:rsid w:val="009B594A"/>
    <w:rsid w:val="009B78FF"/>
    <w:rsid w:val="009B7B1E"/>
    <w:rsid w:val="009C00A5"/>
    <w:rsid w:val="009C0429"/>
    <w:rsid w:val="009C1D61"/>
    <w:rsid w:val="009C2249"/>
    <w:rsid w:val="009C2457"/>
    <w:rsid w:val="009C342E"/>
    <w:rsid w:val="009C365C"/>
    <w:rsid w:val="009C3F72"/>
    <w:rsid w:val="009C4069"/>
    <w:rsid w:val="009C4124"/>
    <w:rsid w:val="009C4661"/>
    <w:rsid w:val="009C49BC"/>
    <w:rsid w:val="009C51C5"/>
    <w:rsid w:val="009C5D7F"/>
    <w:rsid w:val="009C7B5C"/>
    <w:rsid w:val="009C7FCD"/>
    <w:rsid w:val="009D0053"/>
    <w:rsid w:val="009D009F"/>
    <w:rsid w:val="009D0619"/>
    <w:rsid w:val="009D13CA"/>
    <w:rsid w:val="009D290D"/>
    <w:rsid w:val="009D2AC9"/>
    <w:rsid w:val="009D3245"/>
    <w:rsid w:val="009D3D34"/>
    <w:rsid w:val="009D40D3"/>
    <w:rsid w:val="009D5DCE"/>
    <w:rsid w:val="009D688C"/>
    <w:rsid w:val="009D7F16"/>
    <w:rsid w:val="009E071C"/>
    <w:rsid w:val="009E170E"/>
    <w:rsid w:val="009E21DB"/>
    <w:rsid w:val="009E3130"/>
    <w:rsid w:val="009E378D"/>
    <w:rsid w:val="009E4A95"/>
    <w:rsid w:val="009E55DD"/>
    <w:rsid w:val="009E5758"/>
    <w:rsid w:val="009E69DC"/>
    <w:rsid w:val="009E7BD2"/>
    <w:rsid w:val="009E7D54"/>
    <w:rsid w:val="009E7E58"/>
    <w:rsid w:val="009F0BAD"/>
    <w:rsid w:val="009F0DA1"/>
    <w:rsid w:val="009F0F61"/>
    <w:rsid w:val="009F12EE"/>
    <w:rsid w:val="009F16B2"/>
    <w:rsid w:val="009F21C9"/>
    <w:rsid w:val="009F2474"/>
    <w:rsid w:val="009F2C84"/>
    <w:rsid w:val="009F2EB9"/>
    <w:rsid w:val="009F36F3"/>
    <w:rsid w:val="009F3E29"/>
    <w:rsid w:val="009F4345"/>
    <w:rsid w:val="009F470B"/>
    <w:rsid w:val="009F497E"/>
    <w:rsid w:val="009F6AC7"/>
    <w:rsid w:val="009F70AF"/>
    <w:rsid w:val="009F746D"/>
    <w:rsid w:val="009F74B1"/>
    <w:rsid w:val="009F7861"/>
    <w:rsid w:val="00A0052D"/>
    <w:rsid w:val="00A00E3D"/>
    <w:rsid w:val="00A01222"/>
    <w:rsid w:val="00A0143D"/>
    <w:rsid w:val="00A01CE6"/>
    <w:rsid w:val="00A030CD"/>
    <w:rsid w:val="00A04492"/>
    <w:rsid w:val="00A04543"/>
    <w:rsid w:val="00A04E84"/>
    <w:rsid w:val="00A04F40"/>
    <w:rsid w:val="00A05907"/>
    <w:rsid w:val="00A05E81"/>
    <w:rsid w:val="00A06794"/>
    <w:rsid w:val="00A06FFA"/>
    <w:rsid w:val="00A10109"/>
    <w:rsid w:val="00A10CC2"/>
    <w:rsid w:val="00A113CB"/>
    <w:rsid w:val="00A12C41"/>
    <w:rsid w:val="00A12D1E"/>
    <w:rsid w:val="00A1501E"/>
    <w:rsid w:val="00A16720"/>
    <w:rsid w:val="00A16FAF"/>
    <w:rsid w:val="00A16FDD"/>
    <w:rsid w:val="00A2070A"/>
    <w:rsid w:val="00A208EA"/>
    <w:rsid w:val="00A214AC"/>
    <w:rsid w:val="00A22738"/>
    <w:rsid w:val="00A22C2E"/>
    <w:rsid w:val="00A22C9D"/>
    <w:rsid w:val="00A22F0D"/>
    <w:rsid w:val="00A22F52"/>
    <w:rsid w:val="00A23264"/>
    <w:rsid w:val="00A237A0"/>
    <w:rsid w:val="00A23CFA"/>
    <w:rsid w:val="00A24C7A"/>
    <w:rsid w:val="00A24FA0"/>
    <w:rsid w:val="00A2599D"/>
    <w:rsid w:val="00A25C8E"/>
    <w:rsid w:val="00A26A22"/>
    <w:rsid w:val="00A2723A"/>
    <w:rsid w:val="00A274EF"/>
    <w:rsid w:val="00A276F2"/>
    <w:rsid w:val="00A27776"/>
    <w:rsid w:val="00A279F0"/>
    <w:rsid w:val="00A27A5B"/>
    <w:rsid w:val="00A27C97"/>
    <w:rsid w:val="00A27EBA"/>
    <w:rsid w:val="00A30120"/>
    <w:rsid w:val="00A30F7C"/>
    <w:rsid w:val="00A31000"/>
    <w:rsid w:val="00A31D30"/>
    <w:rsid w:val="00A32172"/>
    <w:rsid w:val="00A321E9"/>
    <w:rsid w:val="00A32DD1"/>
    <w:rsid w:val="00A33B6E"/>
    <w:rsid w:val="00A33D98"/>
    <w:rsid w:val="00A34616"/>
    <w:rsid w:val="00A34EDF"/>
    <w:rsid w:val="00A35C7E"/>
    <w:rsid w:val="00A36308"/>
    <w:rsid w:val="00A36CF8"/>
    <w:rsid w:val="00A37849"/>
    <w:rsid w:val="00A3787F"/>
    <w:rsid w:val="00A37C3C"/>
    <w:rsid w:val="00A416B5"/>
    <w:rsid w:val="00A425E9"/>
    <w:rsid w:val="00A42FF9"/>
    <w:rsid w:val="00A43229"/>
    <w:rsid w:val="00A43D7A"/>
    <w:rsid w:val="00A43E2D"/>
    <w:rsid w:val="00A44C32"/>
    <w:rsid w:val="00A45A57"/>
    <w:rsid w:val="00A45ABA"/>
    <w:rsid w:val="00A46127"/>
    <w:rsid w:val="00A4618D"/>
    <w:rsid w:val="00A463BC"/>
    <w:rsid w:val="00A468C4"/>
    <w:rsid w:val="00A469A2"/>
    <w:rsid w:val="00A475B9"/>
    <w:rsid w:val="00A4788A"/>
    <w:rsid w:val="00A47A48"/>
    <w:rsid w:val="00A509E2"/>
    <w:rsid w:val="00A50B7C"/>
    <w:rsid w:val="00A50FD3"/>
    <w:rsid w:val="00A53D19"/>
    <w:rsid w:val="00A55A0D"/>
    <w:rsid w:val="00A55E7A"/>
    <w:rsid w:val="00A5653B"/>
    <w:rsid w:val="00A56541"/>
    <w:rsid w:val="00A56CB8"/>
    <w:rsid w:val="00A57C06"/>
    <w:rsid w:val="00A60F4C"/>
    <w:rsid w:val="00A61D40"/>
    <w:rsid w:val="00A626A8"/>
    <w:rsid w:val="00A6438D"/>
    <w:rsid w:val="00A64AE3"/>
    <w:rsid w:val="00A65E23"/>
    <w:rsid w:val="00A66065"/>
    <w:rsid w:val="00A6640E"/>
    <w:rsid w:val="00A674AB"/>
    <w:rsid w:val="00A7077B"/>
    <w:rsid w:val="00A74136"/>
    <w:rsid w:val="00A743C9"/>
    <w:rsid w:val="00A7535B"/>
    <w:rsid w:val="00A76604"/>
    <w:rsid w:val="00A803DA"/>
    <w:rsid w:val="00A80CA9"/>
    <w:rsid w:val="00A812CE"/>
    <w:rsid w:val="00A81403"/>
    <w:rsid w:val="00A81491"/>
    <w:rsid w:val="00A81B0E"/>
    <w:rsid w:val="00A81EE2"/>
    <w:rsid w:val="00A82640"/>
    <w:rsid w:val="00A82DE3"/>
    <w:rsid w:val="00A83293"/>
    <w:rsid w:val="00A834B2"/>
    <w:rsid w:val="00A8403B"/>
    <w:rsid w:val="00A853CD"/>
    <w:rsid w:val="00A854D5"/>
    <w:rsid w:val="00A85E8E"/>
    <w:rsid w:val="00A862CF"/>
    <w:rsid w:val="00A86378"/>
    <w:rsid w:val="00A86536"/>
    <w:rsid w:val="00A86AA7"/>
    <w:rsid w:val="00A87365"/>
    <w:rsid w:val="00A9077F"/>
    <w:rsid w:val="00A9096A"/>
    <w:rsid w:val="00A90AA5"/>
    <w:rsid w:val="00A90B13"/>
    <w:rsid w:val="00A90E54"/>
    <w:rsid w:val="00A90F17"/>
    <w:rsid w:val="00A92257"/>
    <w:rsid w:val="00A92CC6"/>
    <w:rsid w:val="00A93046"/>
    <w:rsid w:val="00A93094"/>
    <w:rsid w:val="00A94266"/>
    <w:rsid w:val="00A94461"/>
    <w:rsid w:val="00A9451F"/>
    <w:rsid w:val="00A947A9"/>
    <w:rsid w:val="00A95111"/>
    <w:rsid w:val="00A95635"/>
    <w:rsid w:val="00A9575B"/>
    <w:rsid w:val="00A961A3"/>
    <w:rsid w:val="00A964B0"/>
    <w:rsid w:val="00A96C2E"/>
    <w:rsid w:val="00A972B7"/>
    <w:rsid w:val="00A9788C"/>
    <w:rsid w:val="00A97C2E"/>
    <w:rsid w:val="00AA0032"/>
    <w:rsid w:val="00AA028D"/>
    <w:rsid w:val="00AA0F6A"/>
    <w:rsid w:val="00AA1188"/>
    <w:rsid w:val="00AA1549"/>
    <w:rsid w:val="00AA16ED"/>
    <w:rsid w:val="00AA1C25"/>
    <w:rsid w:val="00AA20C3"/>
    <w:rsid w:val="00AA2256"/>
    <w:rsid w:val="00AA2B08"/>
    <w:rsid w:val="00AA34FF"/>
    <w:rsid w:val="00AA3A3C"/>
    <w:rsid w:val="00AA3FDB"/>
    <w:rsid w:val="00AA414A"/>
    <w:rsid w:val="00AA443C"/>
    <w:rsid w:val="00AA48BA"/>
    <w:rsid w:val="00AA5E4D"/>
    <w:rsid w:val="00AA5EBB"/>
    <w:rsid w:val="00AA5F70"/>
    <w:rsid w:val="00AA61D8"/>
    <w:rsid w:val="00AA6478"/>
    <w:rsid w:val="00AA68EA"/>
    <w:rsid w:val="00AB042D"/>
    <w:rsid w:val="00AB18BF"/>
    <w:rsid w:val="00AB2026"/>
    <w:rsid w:val="00AB352C"/>
    <w:rsid w:val="00AB3993"/>
    <w:rsid w:val="00AB43BC"/>
    <w:rsid w:val="00AB52BA"/>
    <w:rsid w:val="00AB54F8"/>
    <w:rsid w:val="00AB654B"/>
    <w:rsid w:val="00AB6CEA"/>
    <w:rsid w:val="00AB73F7"/>
    <w:rsid w:val="00AB781D"/>
    <w:rsid w:val="00AB79E4"/>
    <w:rsid w:val="00AB7E4E"/>
    <w:rsid w:val="00AB7E9C"/>
    <w:rsid w:val="00AC0CDA"/>
    <w:rsid w:val="00AC1473"/>
    <w:rsid w:val="00AC1BD2"/>
    <w:rsid w:val="00AC21ED"/>
    <w:rsid w:val="00AC352D"/>
    <w:rsid w:val="00AC3AEE"/>
    <w:rsid w:val="00AC3EF1"/>
    <w:rsid w:val="00AC44C9"/>
    <w:rsid w:val="00AC4EB0"/>
    <w:rsid w:val="00AC5420"/>
    <w:rsid w:val="00AC64B2"/>
    <w:rsid w:val="00AC779B"/>
    <w:rsid w:val="00AC7862"/>
    <w:rsid w:val="00AD0117"/>
    <w:rsid w:val="00AD0B17"/>
    <w:rsid w:val="00AD1260"/>
    <w:rsid w:val="00AD1E1F"/>
    <w:rsid w:val="00AD1E50"/>
    <w:rsid w:val="00AD29DB"/>
    <w:rsid w:val="00AD3209"/>
    <w:rsid w:val="00AD32F1"/>
    <w:rsid w:val="00AD4CE8"/>
    <w:rsid w:val="00AD5FED"/>
    <w:rsid w:val="00AD61B0"/>
    <w:rsid w:val="00AD66DB"/>
    <w:rsid w:val="00AD6B0C"/>
    <w:rsid w:val="00AD6EF5"/>
    <w:rsid w:val="00AD74CC"/>
    <w:rsid w:val="00AD7C14"/>
    <w:rsid w:val="00AD7DA2"/>
    <w:rsid w:val="00AD7EB3"/>
    <w:rsid w:val="00AE097E"/>
    <w:rsid w:val="00AE1E0E"/>
    <w:rsid w:val="00AE210F"/>
    <w:rsid w:val="00AE2ABE"/>
    <w:rsid w:val="00AE2CAC"/>
    <w:rsid w:val="00AE39C3"/>
    <w:rsid w:val="00AE4E75"/>
    <w:rsid w:val="00AE566B"/>
    <w:rsid w:val="00AE5A35"/>
    <w:rsid w:val="00AE782B"/>
    <w:rsid w:val="00AF0A0D"/>
    <w:rsid w:val="00AF1008"/>
    <w:rsid w:val="00AF19BF"/>
    <w:rsid w:val="00AF1C5D"/>
    <w:rsid w:val="00AF2247"/>
    <w:rsid w:val="00AF244B"/>
    <w:rsid w:val="00AF2A92"/>
    <w:rsid w:val="00AF570A"/>
    <w:rsid w:val="00AF5C03"/>
    <w:rsid w:val="00AF74C1"/>
    <w:rsid w:val="00AF7A84"/>
    <w:rsid w:val="00AF7F63"/>
    <w:rsid w:val="00B00CBA"/>
    <w:rsid w:val="00B01076"/>
    <w:rsid w:val="00B010FE"/>
    <w:rsid w:val="00B01134"/>
    <w:rsid w:val="00B01927"/>
    <w:rsid w:val="00B01C70"/>
    <w:rsid w:val="00B02335"/>
    <w:rsid w:val="00B02B38"/>
    <w:rsid w:val="00B03473"/>
    <w:rsid w:val="00B03728"/>
    <w:rsid w:val="00B03DC1"/>
    <w:rsid w:val="00B05DC9"/>
    <w:rsid w:val="00B067C0"/>
    <w:rsid w:val="00B06CF9"/>
    <w:rsid w:val="00B071F2"/>
    <w:rsid w:val="00B07D30"/>
    <w:rsid w:val="00B105BE"/>
    <w:rsid w:val="00B10737"/>
    <w:rsid w:val="00B10F76"/>
    <w:rsid w:val="00B11329"/>
    <w:rsid w:val="00B11DFE"/>
    <w:rsid w:val="00B12669"/>
    <w:rsid w:val="00B13882"/>
    <w:rsid w:val="00B13B95"/>
    <w:rsid w:val="00B14432"/>
    <w:rsid w:val="00B144AA"/>
    <w:rsid w:val="00B15056"/>
    <w:rsid w:val="00B15A84"/>
    <w:rsid w:val="00B15B2C"/>
    <w:rsid w:val="00B15F60"/>
    <w:rsid w:val="00B165AE"/>
    <w:rsid w:val="00B16E40"/>
    <w:rsid w:val="00B1703C"/>
    <w:rsid w:val="00B176F7"/>
    <w:rsid w:val="00B17D1A"/>
    <w:rsid w:val="00B201A8"/>
    <w:rsid w:val="00B204CD"/>
    <w:rsid w:val="00B2143B"/>
    <w:rsid w:val="00B21B09"/>
    <w:rsid w:val="00B22122"/>
    <w:rsid w:val="00B2219A"/>
    <w:rsid w:val="00B22289"/>
    <w:rsid w:val="00B228AE"/>
    <w:rsid w:val="00B2291D"/>
    <w:rsid w:val="00B22AEA"/>
    <w:rsid w:val="00B23ACF"/>
    <w:rsid w:val="00B242D8"/>
    <w:rsid w:val="00B2469F"/>
    <w:rsid w:val="00B2584F"/>
    <w:rsid w:val="00B26DD3"/>
    <w:rsid w:val="00B274B7"/>
    <w:rsid w:val="00B304CC"/>
    <w:rsid w:val="00B30A0F"/>
    <w:rsid w:val="00B30B93"/>
    <w:rsid w:val="00B30E71"/>
    <w:rsid w:val="00B31976"/>
    <w:rsid w:val="00B31CD7"/>
    <w:rsid w:val="00B31F66"/>
    <w:rsid w:val="00B33324"/>
    <w:rsid w:val="00B3382F"/>
    <w:rsid w:val="00B33A73"/>
    <w:rsid w:val="00B35520"/>
    <w:rsid w:val="00B35F20"/>
    <w:rsid w:val="00B36614"/>
    <w:rsid w:val="00B36CFE"/>
    <w:rsid w:val="00B4014B"/>
    <w:rsid w:val="00B40525"/>
    <w:rsid w:val="00B406B9"/>
    <w:rsid w:val="00B40A30"/>
    <w:rsid w:val="00B40F5C"/>
    <w:rsid w:val="00B4131A"/>
    <w:rsid w:val="00B4148E"/>
    <w:rsid w:val="00B4169B"/>
    <w:rsid w:val="00B41AD6"/>
    <w:rsid w:val="00B41BAB"/>
    <w:rsid w:val="00B41F67"/>
    <w:rsid w:val="00B4232E"/>
    <w:rsid w:val="00B42B4E"/>
    <w:rsid w:val="00B43BF0"/>
    <w:rsid w:val="00B459FD"/>
    <w:rsid w:val="00B45DBC"/>
    <w:rsid w:val="00B46429"/>
    <w:rsid w:val="00B50D31"/>
    <w:rsid w:val="00B514EE"/>
    <w:rsid w:val="00B51C03"/>
    <w:rsid w:val="00B520B9"/>
    <w:rsid w:val="00B53A7E"/>
    <w:rsid w:val="00B54913"/>
    <w:rsid w:val="00B55532"/>
    <w:rsid w:val="00B578F0"/>
    <w:rsid w:val="00B61359"/>
    <w:rsid w:val="00B61BA3"/>
    <w:rsid w:val="00B6206F"/>
    <w:rsid w:val="00B6241E"/>
    <w:rsid w:val="00B62ACD"/>
    <w:rsid w:val="00B6342E"/>
    <w:rsid w:val="00B6361A"/>
    <w:rsid w:val="00B648A7"/>
    <w:rsid w:val="00B649C6"/>
    <w:rsid w:val="00B65282"/>
    <w:rsid w:val="00B6589C"/>
    <w:rsid w:val="00B65BC2"/>
    <w:rsid w:val="00B666D5"/>
    <w:rsid w:val="00B671E3"/>
    <w:rsid w:val="00B672F4"/>
    <w:rsid w:val="00B67426"/>
    <w:rsid w:val="00B675D9"/>
    <w:rsid w:val="00B709A9"/>
    <w:rsid w:val="00B70A8D"/>
    <w:rsid w:val="00B711B6"/>
    <w:rsid w:val="00B71766"/>
    <w:rsid w:val="00B71B8D"/>
    <w:rsid w:val="00B71D25"/>
    <w:rsid w:val="00B71E26"/>
    <w:rsid w:val="00B720F4"/>
    <w:rsid w:val="00B73098"/>
    <w:rsid w:val="00B732D2"/>
    <w:rsid w:val="00B74319"/>
    <w:rsid w:val="00B74457"/>
    <w:rsid w:val="00B76575"/>
    <w:rsid w:val="00B765E6"/>
    <w:rsid w:val="00B77214"/>
    <w:rsid w:val="00B778DB"/>
    <w:rsid w:val="00B77DAE"/>
    <w:rsid w:val="00B802AA"/>
    <w:rsid w:val="00B80EC0"/>
    <w:rsid w:val="00B81355"/>
    <w:rsid w:val="00B81795"/>
    <w:rsid w:val="00B81C43"/>
    <w:rsid w:val="00B8334C"/>
    <w:rsid w:val="00B846B7"/>
    <w:rsid w:val="00B84C95"/>
    <w:rsid w:val="00B84E77"/>
    <w:rsid w:val="00B86E62"/>
    <w:rsid w:val="00B870BD"/>
    <w:rsid w:val="00B875CB"/>
    <w:rsid w:val="00B90A06"/>
    <w:rsid w:val="00B921A5"/>
    <w:rsid w:val="00B923C8"/>
    <w:rsid w:val="00B937C5"/>
    <w:rsid w:val="00B93A37"/>
    <w:rsid w:val="00B93E42"/>
    <w:rsid w:val="00B93F35"/>
    <w:rsid w:val="00B955B7"/>
    <w:rsid w:val="00B95746"/>
    <w:rsid w:val="00B9579B"/>
    <w:rsid w:val="00B96C45"/>
    <w:rsid w:val="00B9762A"/>
    <w:rsid w:val="00B97AB7"/>
    <w:rsid w:val="00B97D50"/>
    <w:rsid w:val="00BA07B6"/>
    <w:rsid w:val="00BA0C25"/>
    <w:rsid w:val="00BA0E9C"/>
    <w:rsid w:val="00BA1030"/>
    <w:rsid w:val="00BA385F"/>
    <w:rsid w:val="00BA5022"/>
    <w:rsid w:val="00BA5373"/>
    <w:rsid w:val="00BA53A8"/>
    <w:rsid w:val="00BA7478"/>
    <w:rsid w:val="00BA75A0"/>
    <w:rsid w:val="00BA7983"/>
    <w:rsid w:val="00BA7E6F"/>
    <w:rsid w:val="00BB04E3"/>
    <w:rsid w:val="00BB0AE6"/>
    <w:rsid w:val="00BB14D2"/>
    <w:rsid w:val="00BB1A1A"/>
    <w:rsid w:val="00BB1B52"/>
    <w:rsid w:val="00BB3133"/>
    <w:rsid w:val="00BB3FED"/>
    <w:rsid w:val="00BB476A"/>
    <w:rsid w:val="00BB4EA0"/>
    <w:rsid w:val="00BB5DD7"/>
    <w:rsid w:val="00BB7571"/>
    <w:rsid w:val="00BB7E0C"/>
    <w:rsid w:val="00BC0FD5"/>
    <w:rsid w:val="00BC12C2"/>
    <w:rsid w:val="00BC34F4"/>
    <w:rsid w:val="00BC398F"/>
    <w:rsid w:val="00BC5B61"/>
    <w:rsid w:val="00BC681E"/>
    <w:rsid w:val="00BC6988"/>
    <w:rsid w:val="00BC77C7"/>
    <w:rsid w:val="00BC7A46"/>
    <w:rsid w:val="00BD0AD1"/>
    <w:rsid w:val="00BD0B97"/>
    <w:rsid w:val="00BD16C8"/>
    <w:rsid w:val="00BD26CB"/>
    <w:rsid w:val="00BD2B8A"/>
    <w:rsid w:val="00BD4113"/>
    <w:rsid w:val="00BD4360"/>
    <w:rsid w:val="00BD4872"/>
    <w:rsid w:val="00BD52A4"/>
    <w:rsid w:val="00BD5D3B"/>
    <w:rsid w:val="00BD6723"/>
    <w:rsid w:val="00BD6B1B"/>
    <w:rsid w:val="00BD6EA8"/>
    <w:rsid w:val="00BD7054"/>
    <w:rsid w:val="00BD7926"/>
    <w:rsid w:val="00BE081D"/>
    <w:rsid w:val="00BE15DD"/>
    <w:rsid w:val="00BE1E8D"/>
    <w:rsid w:val="00BE2E14"/>
    <w:rsid w:val="00BE2EEF"/>
    <w:rsid w:val="00BE57E4"/>
    <w:rsid w:val="00BE62A0"/>
    <w:rsid w:val="00BE712E"/>
    <w:rsid w:val="00BF0500"/>
    <w:rsid w:val="00BF0588"/>
    <w:rsid w:val="00BF0A98"/>
    <w:rsid w:val="00BF2067"/>
    <w:rsid w:val="00BF211C"/>
    <w:rsid w:val="00BF2252"/>
    <w:rsid w:val="00BF2547"/>
    <w:rsid w:val="00BF29CF"/>
    <w:rsid w:val="00BF3CA6"/>
    <w:rsid w:val="00BF51E6"/>
    <w:rsid w:val="00BF5AEC"/>
    <w:rsid w:val="00BF686A"/>
    <w:rsid w:val="00BF70B1"/>
    <w:rsid w:val="00BF7997"/>
    <w:rsid w:val="00C000C7"/>
    <w:rsid w:val="00C00114"/>
    <w:rsid w:val="00C00A0A"/>
    <w:rsid w:val="00C00D6E"/>
    <w:rsid w:val="00C01140"/>
    <w:rsid w:val="00C01331"/>
    <w:rsid w:val="00C01830"/>
    <w:rsid w:val="00C01F8B"/>
    <w:rsid w:val="00C02052"/>
    <w:rsid w:val="00C03223"/>
    <w:rsid w:val="00C03790"/>
    <w:rsid w:val="00C0391B"/>
    <w:rsid w:val="00C03B31"/>
    <w:rsid w:val="00C04325"/>
    <w:rsid w:val="00C046F3"/>
    <w:rsid w:val="00C0524E"/>
    <w:rsid w:val="00C05D53"/>
    <w:rsid w:val="00C0644D"/>
    <w:rsid w:val="00C0726F"/>
    <w:rsid w:val="00C10237"/>
    <w:rsid w:val="00C10366"/>
    <w:rsid w:val="00C104C7"/>
    <w:rsid w:val="00C10972"/>
    <w:rsid w:val="00C11269"/>
    <w:rsid w:val="00C11F9B"/>
    <w:rsid w:val="00C129F1"/>
    <w:rsid w:val="00C13094"/>
    <w:rsid w:val="00C13198"/>
    <w:rsid w:val="00C13CD2"/>
    <w:rsid w:val="00C14816"/>
    <w:rsid w:val="00C14A3F"/>
    <w:rsid w:val="00C15383"/>
    <w:rsid w:val="00C15566"/>
    <w:rsid w:val="00C15587"/>
    <w:rsid w:val="00C15D92"/>
    <w:rsid w:val="00C17142"/>
    <w:rsid w:val="00C17673"/>
    <w:rsid w:val="00C211AA"/>
    <w:rsid w:val="00C213E8"/>
    <w:rsid w:val="00C21AF1"/>
    <w:rsid w:val="00C21BFB"/>
    <w:rsid w:val="00C21FB9"/>
    <w:rsid w:val="00C243C7"/>
    <w:rsid w:val="00C246A8"/>
    <w:rsid w:val="00C24C4B"/>
    <w:rsid w:val="00C25BE5"/>
    <w:rsid w:val="00C2623B"/>
    <w:rsid w:val="00C26C85"/>
    <w:rsid w:val="00C315E3"/>
    <w:rsid w:val="00C31EB7"/>
    <w:rsid w:val="00C31F03"/>
    <w:rsid w:val="00C32180"/>
    <w:rsid w:val="00C33792"/>
    <w:rsid w:val="00C3466F"/>
    <w:rsid w:val="00C346A9"/>
    <w:rsid w:val="00C34BD4"/>
    <w:rsid w:val="00C35169"/>
    <w:rsid w:val="00C35DF8"/>
    <w:rsid w:val="00C36A65"/>
    <w:rsid w:val="00C36C46"/>
    <w:rsid w:val="00C37118"/>
    <w:rsid w:val="00C3736C"/>
    <w:rsid w:val="00C37A0B"/>
    <w:rsid w:val="00C40480"/>
    <w:rsid w:val="00C40680"/>
    <w:rsid w:val="00C41806"/>
    <w:rsid w:val="00C419E6"/>
    <w:rsid w:val="00C4281D"/>
    <w:rsid w:val="00C42A5E"/>
    <w:rsid w:val="00C42F19"/>
    <w:rsid w:val="00C44619"/>
    <w:rsid w:val="00C44F89"/>
    <w:rsid w:val="00C45278"/>
    <w:rsid w:val="00C454E2"/>
    <w:rsid w:val="00C45505"/>
    <w:rsid w:val="00C45578"/>
    <w:rsid w:val="00C45D8B"/>
    <w:rsid w:val="00C46230"/>
    <w:rsid w:val="00C46447"/>
    <w:rsid w:val="00C46669"/>
    <w:rsid w:val="00C472E9"/>
    <w:rsid w:val="00C478E4"/>
    <w:rsid w:val="00C5082D"/>
    <w:rsid w:val="00C509DD"/>
    <w:rsid w:val="00C50D0F"/>
    <w:rsid w:val="00C511A8"/>
    <w:rsid w:val="00C51694"/>
    <w:rsid w:val="00C51CEB"/>
    <w:rsid w:val="00C521D7"/>
    <w:rsid w:val="00C523F0"/>
    <w:rsid w:val="00C52C30"/>
    <w:rsid w:val="00C53442"/>
    <w:rsid w:val="00C534F6"/>
    <w:rsid w:val="00C53D83"/>
    <w:rsid w:val="00C54638"/>
    <w:rsid w:val="00C5465B"/>
    <w:rsid w:val="00C551A5"/>
    <w:rsid w:val="00C567DB"/>
    <w:rsid w:val="00C56CA0"/>
    <w:rsid w:val="00C56D33"/>
    <w:rsid w:val="00C57875"/>
    <w:rsid w:val="00C6077A"/>
    <w:rsid w:val="00C60E16"/>
    <w:rsid w:val="00C619FC"/>
    <w:rsid w:val="00C62A4C"/>
    <w:rsid w:val="00C652D2"/>
    <w:rsid w:val="00C6565F"/>
    <w:rsid w:val="00C65FA9"/>
    <w:rsid w:val="00C660E4"/>
    <w:rsid w:val="00C66702"/>
    <w:rsid w:val="00C669B4"/>
    <w:rsid w:val="00C70362"/>
    <w:rsid w:val="00C70802"/>
    <w:rsid w:val="00C70E34"/>
    <w:rsid w:val="00C70FA7"/>
    <w:rsid w:val="00C71653"/>
    <w:rsid w:val="00C71A7C"/>
    <w:rsid w:val="00C723DB"/>
    <w:rsid w:val="00C728D0"/>
    <w:rsid w:val="00C73324"/>
    <w:rsid w:val="00C73606"/>
    <w:rsid w:val="00C73973"/>
    <w:rsid w:val="00C73F41"/>
    <w:rsid w:val="00C75969"/>
    <w:rsid w:val="00C77195"/>
    <w:rsid w:val="00C77393"/>
    <w:rsid w:val="00C77D31"/>
    <w:rsid w:val="00C77FB9"/>
    <w:rsid w:val="00C80BF2"/>
    <w:rsid w:val="00C81421"/>
    <w:rsid w:val="00C81E17"/>
    <w:rsid w:val="00C82C30"/>
    <w:rsid w:val="00C83416"/>
    <w:rsid w:val="00C834D3"/>
    <w:rsid w:val="00C8388C"/>
    <w:rsid w:val="00C83C5C"/>
    <w:rsid w:val="00C846D9"/>
    <w:rsid w:val="00C848D6"/>
    <w:rsid w:val="00C84B01"/>
    <w:rsid w:val="00C852F0"/>
    <w:rsid w:val="00C856A8"/>
    <w:rsid w:val="00C8631A"/>
    <w:rsid w:val="00C863C9"/>
    <w:rsid w:val="00C86FA2"/>
    <w:rsid w:val="00C90028"/>
    <w:rsid w:val="00C90A1B"/>
    <w:rsid w:val="00C9148B"/>
    <w:rsid w:val="00C92142"/>
    <w:rsid w:val="00C921D0"/>
    <w:rsid w:val="00C92CDB"/>
    <w:rsid w:val="00C93430"/>
    <w:rsid w:val="00C9474D"/>
    <w:rsid w:val="00C947EE"/>
    <w:rsid w:val="00C950AC"/>
    <w:rsid w:val="00C95345"/>
    <w:rsid w:val="00C957DB"/>
    <w:rsid w:val="00C97279"/>
    <w:rsid w:val="00C97E69"/>
    <w:rsid w:val="00CA1F03"/>
    <w:rsid w:val="00CA2138"/>
    <w:rsid w:val="00CA2DFE"/>
    <w:rsid w:val="00CA409A"/>
    <w:rsid w:val="00CA4246"/>
    <w:rsid w:val="00CA43C0"/>
    <w:rsid w:val="00CA475F"/>
    <w:rsid w:val="00CA4AC0"/>
    <w:rsid w:val="00CA5879"/>
    <w:rsid w:val="00CA5A84"/>
    <w:rsid w:val="00CA76CC"/>
    <w:rsid w:val="00CA78FA"/>
    <w:rsid w:val="00CA7983"/>
    <w:rsid w:val="00CA7ED2"/>
    <w:rsid w:val="00CB0673"/>
    <w:rsid w:val="00CB0F85"/>
    <w:rsid w:val="00CB1378"/>
    <w:rsid w:val="00CB256E"/>
    <w:rsid w:val="00CB26A6"/>
    <w:rsid w:val="00CB2AA2"/>
    <w:rsid w:val="00CB2E4C"/>
    <w:rsid w:val="00CB34B5"/>
    <w:rsid w:val="00CB5331"/>
    <w:rsid w:val="00CB5556"/>
    <w:rsid w:val="00CB5774"/>
    <w:rsid w:val="00CB5923"/>
    <w:rsid w:val="00CB7804"/>
    <w:rsid w:val="00CC0C74"/>
    <w:rsid w:val="00CC1264"/>
    <w:rsid w:val="00CC18AB"/>
    <w:rsid w:val="00CC1A8F"/>
    <w:rsid w:val="00CC1BC8"/>
    <w:rsid w:val="00CC200C"/>
    <w:rsid w:val="00CC25BA"/>
    <w:rsid w:val="00CC2F4D"/>
    <w:rsid w:val="00CC3094"/>
    <w:rsid w:val="00CC350A"/>
    <w:rsid w:val="00CC384C"/>
    <w:rsid w:val="00CC3F58"/>
    <w:rsid w:val="00CC490C"/>
    <w:rsid w:val="00CC4C51"/>
    <w:rsid w:val="00CC595C"/>
    <w:rsid w:val="00CC59AA"/>
    <w:rsid w:val="00CC6315"/>
    <w:rsid w:val="00CC6A70"/>
    <w:rsid w:val="00CC773D"/>
    <w:rsid w:val="00CD0EDD"/>
    <w:rsid w:val="00CD1042"/>
    <w:rsid w:val="00CD11B1"/>
    <w:rsid w:val="00CD18DD"/>
    <w:rsid w:val="00CD1EEA"/>
    <w:rsid w:val="00CD1F6F"/>
    <w:rsid w:val="00CD2D59"/>
    <w:rsid w:val="00CD2FD5"/>
    <w:rsid w:val="00CD3365"/>
    <w:rsid w:val="00CD357D"/>
    <w:rsid w:val="00CD3877"/>
    <w:rsid w:val="00CD4794"/>
    <w:rsid w:val="00CD640B"/>
    <w:rsid w:val="00CD67D6"/>
    <w:rsid w:val="00CE0296"/>
    <w:rsid w:val="00CE0DAA"/>
    <w:rsid w:val="00CE17C6"/>
    <w:rsid w:val="00CE22A8"/>
    <w:rsid w:val="00CE2505"/>
    <w:rsid w:val="00CE39F1"/>
    <w:rsid w:val="00CE44BF"/>
    <w:rsid w:val="00CE4B85"/>
    <w:rsid w:val="00CE5D5A"/>
    <w:rsid w:val="00CE6340"/>
    <w:rsid w:val="00CE7874"/>
    <w:rsid w:val="00CF165D"/>
    <w:rsid w:val="00CF2BB2"/>
    <w:rsid w:val="00CF3384"/>
    <w:rsid w:val="00CF36C3"/>
    <w:rsid w:val="00CF497A"/>
    <w:rsid w:val="00CF4E34"/>
    <w:rsid w:val="00CF6452"/>
    <w:rsid w:val="00CF6D24"/>
    <w:rsid w:val="00D00ABE"/>
    <w:rsid w:val="00D00D31"/>
    <w:rsid w:val="00D02043"/>
    <w:rsid w:val="00D02984"/>
    <w:rsid w:val="00D03929"/>
    <w:rsid w:val="00D0543B"/>
    <w:rsid w:val="00D061AA"/>
    <w:rsid w:val="00D06E37"/>
    <w:rsid w:val="00D07557"/>
    <w:rsid w:val="00D1089E"/>
    <w:rsid w:val="00D10FBC"/>
    <w:rsid w:val="00D112E6"/>
    <w:rsid w:val="00D1154C"/>
    <w:rsid w:val="00D11913"/>
    <w:rsid w:val="00D1212E"/>
    <w:rsid w:val="00D131DB"/>
    <w:rsid w:val="00D133CA"/>
    <w:rsid w:val="00D13539"/>
    <w:rsid w:val="00D13DD9"/>
    <w:rsid w:val="00D140B2"/>
    <w:rsid w:val="00D142DF"/>
    <w:rsid w:val="00D14327"/>
    <w:rsid w:val="00D14EC7"/>
    <w:rsid w:val="00D16CF6"/>
    <w:rsid w:val="00D17450"/>
    <w:rsid w:val="00D178E6"/>
    <w:rsid w:val="00D17E97"/>
    <w:rsid w:val="00D17F2E"/>
    <w:rsid w:val="00D206FB"/>
    <w:rsid w:val="00D207FE"/>
    <w:rsid w:val="00D20C39"/>
    <w:rsid w:val="00D2187C"/>
    <w:rsid w:val="00D224C0"/>
    <w:rsid w:val="00D224C1"/>
    <w:rsid w:val="00D2254F"/>
    <w:rsid w:val="00D22E59"/>
    <w:rsid w:val="00D234FA"/>
    <w:rsid w:val="00D2382C"/>
    <w:rsid w:val="00D23AFE"/>
    <w:rsid w:val="00D24C3F"/>
    <w:rsid w:val="00D2584E"/>
    <w:rsid w:val="00D26969"/>
    <w:rsid w:val="00D26973"/>
    <w:rsid w:val="00D3030D"/>
    <w:rsid w:val="00D31760"/>
    <w:rsid w:val="00D31807"/>
    <w:rsid w:val="00D31947"/>
    <w:rsid w:val="00D32388"/>
    <w:rsid w:val="00D3288D"/>
    <w:rsid w:val="00D328CE"/>
    <w:rsid w:val="00D32BD7"/>
    <w:rsid w:val="00D33C38"/>
    <w:rsid w:val="00D35AD0"/>
    <w:rsid w:val="00D35C6A"/>
    <w:rsid w:val="00D35FC6"/>
    <w:rsid w:val="00D36A50"/>
    <w:rsid w:val="00D36ED0"/>
    <w:rsid w:val="00D36F78"/>
    <w:rsid w:val="00D37605"/>
    <w:rsid w:val="00D379D1"/>
    <w:rsid w:val="00D4004C"/>
    <w:rsid w:val="00D40C3D"/>
    <w:rsid w:val="00D41D20"/>
    <w:rsid w:val="00D420CF"/>
    <w:rsid w:val="00D43AD0"/>
    <w:rsid w:val="00D443CB"/>
    <w:rsid w:val="00D44799"/>
    <w:rsid w:val="00D4560B"/>
    <w:rsid w:val="00D457BA"/>
    <w:rsid w:val="00D45A34"/>
    <w:rsid w:val="00D45CA2"/>
    <w:rsid w:val="00D45E96"/>
    <w:rsid w:val="00D45EAC"/>
    <w:rsid w:val="00D4731C"/>
    <w:rsid w:val="00D524C8"/>
    <w:rsid w:val="00D527F7"/>
    <w:rsid w:val="00D547A6"/>
    <w:rsid w:val="00D547E3"/>
    <w:rsid w:val="00D54FDF"/>
    <w:rsid w:val="00D5505E"/>
    <w:rsid w:val="00D553F6"/>
    <w:rsid w:val="00D568C5"/>
    <w:rsid w:val="00D57550"/>
    <w:rsid w:val="00D578B5"/>
    <w:rsid w:val="00D6147B"/>
    <w:rsid w:val="00D632CC"/>
    <w:rsid w:val="00D63E25"/>
    <w:rsid w:val="00D64954"/>
    <w:rsid w:val="00D64CAD"/>
    <w:rsid w:val="00D657D5"/>
    <w:rsid w:val="00D6655E"/>
    <w:rsid w:val="00D66C81"/>
    <w:rsid w:val="00D67574"/>
    <w:rsid w:val="00D700B1"/>
    <w:rsid w:val="00D708FF"/>
    <w:rsid w:val="00D7112A"/>
    <w:rsid w:val="00D7121F"/>
    <w:rsid w:val="00D716CA"/>
    <w:rsid w:val="00D719FC"/>
    <w:rsid w:val="00D71D29"/>
    <w:rsid w:val="00D71E50"/>
    <w:rsid w:val="00D72D2C"/>
    <w:rsid w:val="00D736E6"/>
    <w:rsid w:val="00D73746"/>
    <w:rsid w:val="00D737B0"/>
    <w:rsid w:val="00D75167"/>
    <w:rsid w:val="00D753CE"/>
    <w:rsid w:val="00D77304"/>
    <w:rsid w:val="00D80B50"/>
    <w:rsid w:val="00D82963"/>
    <w:rsid w:val="00D82CA9"/>
    <w:rsid w:val="00D83304"/>
    <w:rsid w:val="00D83B9E"/>
    <w:rsid w:val="00D83F53"/>
    <w:rsid w:val="00D8432B"/>
    <w:rsid w:val="00D8442D"/>
    <w:rsid w:val="00D847DE"/>
    <w:rsid w:val="00D84D3A"/>
    <w:rsid w:val="00D85225"/>
    <w:rsid w:val="00D86580"/>
    <w:rsid w:val="00D86795"/>
    <w:rsid w:val="00D86EEF"/>
    <w:rsid w:val="00D876EE"/>
    <w:rsid w:val="00D912FE"/>
    <w:rsid w:val="00D91648"/>
    <w:rsid w:val="00D92D74"/>
    <w:rsid w:val="00D933C9"/>
    <w:rsid w:val="00D9434C"/>
    <w:rsid w:val="00D954B7"/>
    <w:rsid w:val="00D95854"/>
    <w:rsid w:val="00D95881"/>
    <w:rsid w:val="00D95C83"/>
    <w:rsid w:val="00D96433"/>
    <w:rsid w:val="00D967E4"/>
    <w:rsid w:val="00D9711B"/>
    <w:rsid w:val="00D97310"/>
    <w:rsid w:val="00DA0470"/>
    <w:rsid w:val="00DA0EA6"/>
    <w:rsid w:val="00DA16A1"/>
    <w:rsid w:val="00DA1757"/>
    <w:rsid w:val="00DA1EC3"/>
    <w:rsid w:val="00DA2C7A"/>
    <w:rsid w:val="00DA2EBF"/>
    <w:rsid w:val="00DA3051"/>
    <w:rsid w:val="00DA4A11"/>
    <w:rsid w:val="00DA5CDA"/>
    <w:rsid w:val="00DA6B1B"/>
    <w:rsid w:val="00DA6BE8"/>
    <w:rsid w:val="00DA7B1A"/>
    <w:rsid w:val="00DB081A"/>
    <w:rsid w:val="00DB1C3D"/>
    <w:rsid w:val="00DB20F2"/>
    <w:rsid w:val="00DB28F1"/>
    <w:rsid w:val="00DB2AD7"/>
    <w:rsid w:val="00DB3432"/>
    <w:rsid w:val="00DB3AAD"/>
    <w:rsid w:val="00DB6519"/>
    <w:rsid w:val="00DB659D"/>
    <w:rsid w:val="00DB6A31"/>
    <w:rsid w:val="00DB6A47"/>
    <w:rsid w:val="00DB7145"/>
    <w:rsid w:val="00DB737B"/>
    <w:rsid w:val="00DB7681"/>
    <w:rsid w:val="00DB7B43"/>
    <w:rsid w:val="00DC0377"/>
    <w:rsid w:val="00DC07CC"/>
    <w:rsid w:val="00DC0FFC"/>
    <w:rsid w:val="00DC11C7"/>
    <w:rsid w:val="00DC12A5"/>
    <w:rsid w:val="00DC2EF0"/>
    <w:rsid w:val="00DC4EBE"/>
    <w:rsid w:val="00DC5448"/>
    <w:rsid w:val="00DC570F"/>
    <w:rsid w:val="00DC5D9C"/>
    <w:rsid w:val="00DC68D8"/>
    <w:rsid w:val="00DC7257"/>
    <w:rsid w:val="00DC769D"/>
    <w:rsid w:val="00DD052F"/>
    <w:rsid w:val="00DD0862"/>
    <w:rsid w:val="00DD0E9C"/>
    <w:rsid w:val="00DD1032"/>
    <w:rsid w:val="00DD1E32"/>
    <w:rsid w:val="00DD24C3"/>
    <w:rsid w:val="00DD29EE"/>
    <w:rsid w:val="00DD334E"/>
    <w:rsid w:val="00DD4557"/>
    <w:rsid w:val="00DD4671"/>
    <w:rsid w:val="00DD5304"/>
    <w:rsid w:val="00DD5A3C"/>
    <w:rsid w:val="00DD63FA"/>
    <w:rsid w:val="00DD6DB8"/>
    <w:rsid w:val="00DD7E65"/>
    <w:rsid w:val="00DE0321"/>
    <w:rsid w:val="00DE053B"/>
    <w:rsid w:val="00DE0578"/>
    <w:rsid w:val="00DE06DD"/>
    <w:rsid w:val="00DE0AB9"/>
    <w:rsid w:val="00DE1952"/>
    <w:rsid w:val="00DE20D3"/>
    <w:rsid w:val="00DE28C6"/>
    <w:rsid w:val="00DE37D1"/>
    <w:rsid w:val="00DE4853"/>
    <w:rsid w:val="00DE4BB0"/>
    <w:rsid w:val="00DE4C1B"/>
    <w:rsid w:val="00DE4D5D"/>
    <w:rsid w:val="00DE5380"/>
    <w:rsid w:val="00DE583C"/>
    <w:rsid w:val="00DE72D5"/>
    <w:rsid w:val="00DE787F"/>
    <w:rsid w:val="00DF14CF"/>
    <w:rsid w:val="00DF2F87"/>
    <w:rsid w:val="00DF55BE"/>
    <w:rsid w:val="00DF62DA"/>
    <w:rsid w:val="00DF6E1A"/>
    <w:rsid w:val="00DF7003"/>
    <w:rsid w:val="00DF7408"/>
    <w:rsid w:val="00DF7680"/>
    <w:rsid w:val="00DF7D99"/>
    <w:rsid w:val="00E00DC9"/>
    <w:rsid w:val="00E01678"/>
    <w:rsid w:val="00E01FC8"/>
    <w:rsid w:val="00E02662"/>
    <w:rsid w:val="00E03601"/>
    <w:rsid w:val="00E03B09"/>
    <w:rsid w:val="00E046A1"/>
    <w:rsid w:val="00E04C3F"/>
    <w:rsid w:val="00E05519"/>
    <w:rsid w:val="00E0631C"/>
    <w:rsid w:val="00E1053C"/>
    <w:rsid w:val="00E106EF"/>
    <w:rsid w:val="00E10CC8"/>
    <w:rsid w:val="00E11527"/>
    <w:rsid w:val="00E120D2"/>
    <w:rsid w:val="00E1353D"/>
    <w:rsid w:val="00E13561"/>
    <w:rsid w:val="00E1507F"/>
    <w:rsid w:val="00E15CC2"/>
    <w:rsid w:val="00E16074"/>
    <w:rsid w:val="00E1634F"/>
    <w:rsid w:val="00E16AD7"/>
    <w:rsid w:val="00E17151"/>
    <w:rsid w:val="00E17BF1"/>
    <w:rsid w:val="00E20C7B"/>
    <w:rsid w:val="00E21749"/>
    <w:rsid w:val="00E225A7"/>
    <w:rsid w:val="00E22A91"/>
    <w:rsid w:val="00E2308F"/>
    <w:rsid w:val="00E24592"/>
    <w:rsid w:val="00E24E34"/>
    <w:rsid w:val="00E25008"/>
    <w:rsid w:val="00E2733D"/>
    <w:rsid w:val="00E310A3"/>
    <w:rsid w:val="00E31323"/>
    <w:rsid w:val="00E32D4C"/>
    <w:rsid w:val="00E3300B"/>
    <w:rsid w:val="00E33679"/>
    <w:rsid w:val="00E33BD2"/>
    <w:rsid w:val="00E34A4D"/>
    <w:rsid w:val="00E34C73"/>
    <w:rsid w:val="00E35431"/>
    <w:rsid w:val="00E361EA"/>
    <w:rsid w:val="00E362BC"/>
    <w:rsid w:val="00E36B0F"/>
    <w:rsid w:val="00E37657"/>
    <w:rsid w:val="00E406E1"/>
    <w:rsid w:val="00E40ABD"/>
    <w:rsid w:val="00E40C23"/>
    <w:rsid w:val="00E41589"/>
    <w:rsid w:val="00E418AB"/>
    <w:rsid w:val="00E4333E"/>
    <w:rsid w:val="00E43AF5"/>
    <w:rsid w:val="00E446DF"/>
    <w:rsid w:val="00E44A19"/>
    <w:rsid w:val="00E46131"/>
    <w:rsid w:val="00E46281"/>
    <w:rsid w:val="00E46704"/>
    <w:rsid w:val="00E46C91"/>
    <w:rsid w:val="00E4700A"/>
    <w:rsid w:val="00E47498"/>
    <w:rsid w:val="00E47626"/>
    <w:rsid w:val="00E47A85"/>
    <w:rsid w:val="00E47E1B"/>
    <w:rsid w:val="00E516B4"/>
    <w:rsid w:val="00E520EF"/>
    <w:rsid w:val="00E522C2"/>
    <w:rsid w:val="00E5328E"/>
    <w:rsid w:val="00E53415"/>
    <w:rsid w:val="00E548B6"/>
    <w:rsid w:val="00E549A2"/>
    <w:rsid w:val="00E54B1F"/>
    <w:rsid w:val="00E557CB"/>
    <w:rsid w:val="00E558AF"/>
    <w:rsid w:val="00E55EBC"/>
    <w:rsid w:val="00E56302"/>
    <w:rsid w:val="00E56B23"/>
    <w:rsid w:val="00E56DDA"/>
    <w:rsid w:val="00E57E8A"/>
    <w:rsid w:val="00E604D2"/>
    <w:rsid w:val="00E6091F"/>
    <w:rsid w:val="00E60C39"/>
    <w:rsid w:val="00E61165"/>
    <w:rsid w:val="00E6122A"/>
    <w:rsid w:val="00E61BE4"/>
    <w:rsid w:val="00E620D3"/>
    <w:rsid w:val="00E62236"/>
    <w:rsid w:val="00E623F5"/>
    <w:rsid w:val="00E630B8"/>
    <w:rsid w:val="00E6344C"/>
    <w:rsid w:val="00E6457D"/>
    <w:rsid w:val="00E64CE4"/>
    <w:rsid w:val="00E65167"/>
    <w:rsid w:val="00E6547B"/>
    <w:rsid w:val="00E65E8A"/>
    <w:rsid w:val="00E65FF2"/>
    <w:rsid w:val="00E66621"/>
    <w:rsid w:val="00E67BD5"/>
    <w:rsid w:val="00E70F67"/>
    <w:rsid w:val="00E730F1"/>
    <w:rsid w:val="00E73D6F"/>
    <w:rsid w:val="00E7478B"/>
    <w:rsid w:val="00E74CEE"/>
    <w:rsid w:val="00E755A0"/>
    <w:rsid w:val="00E7586F"/>
    <w:rsid w:val="00E768C0"/>
    <w:rsid w:val="00E7696A"/>
    <w:rsid w:val="00E76ACD"/>
    <w:rsid w:val="00E76B09"/>
    <w:rsid w:val="00E77279"/>
    <w:rsid w:val="00E7786C"/>
    <w:rsid w:val="00E77C50"/>
    <w:rsid w:val="00E80219"/>
    <w:rsid w:val="00E80934"/>
    <w:rsid w:val="00E8097D"/>
    <w:rsid w:val="00E80A8F"/>
    <w:rsid w:val="00E80C58"/>
    <w:rsid w:val="00E80D9A"/>
    <w:rsid w:val="00E816D7"/>
    <w:rsid w:val="00E82D11"/>
    <w:rsid w:val="00E82DE9"/>
    <w:rsid w:val="00E838FD"/>
    <w:rsid w:val="00E83C04"/>
    <w:rsid w:val="00E84FCE"/>
    <w:rsid w:val="00E85239"/>
    <w:rsid w:val="00E856C5"/>
    <w:rsid w:val="00E86D67"/>
    <w:rsid w:val="00E87A78"/>
    <w:rsid w:val="00E9044E"/>
    <w:rsid w:val="00E90D65"/>
    <w:rsid w:val="00E90DCD"/>
    <w:rsid w:val="00E920D9"/>
    <w:rsid w:val="00E94137"/>
    <w:rsid w:val="00E94375"/>
    <w:rsid w:val="00E94473"/>
    <w:rsid w:val="00E94CD6"/>
    <w:rsid w:val="00E94FA6"/>
    <w:rsid w:val="00E95856"/>
    <w:rsid w:val="00E95CB9"/>
    <w:rsid w:val="00E97306"/>
    <w:rsid w:val="00E97556"/>
    <w:rsid w:val="00E97DB5"/>
    <w:rsid w:val="00EA0009"/>
    <w:rsid w:val="00EA0770"/>
    <w:rsid w:val="00EA077A"/>
    <w:rsid w:val="00EA0BE3"/>
    <w:rsid w:val="00EA2194"/>
    <w:rsid w:val="00EA25DF"/>
    <w:rsid w:val="00EA2AB9"/>
    <w:rsid w:val="00EA3F14"/>
    <w:rsid w:val="00EA403B"/>
    <w:rsid w:val="00EA556C"/>
    <w:rsid w:val="00EA55FD"/>
    <w:rsid w:val="00EA60CE"/>
    <w:rsid w:val="00EA7554"/>
    <w:rsid w:val="00EA784A"/>
    <w:rsid w:val="00EA79A8"/>
    <w:rsid w:val="00EB02AC"/>
    <w:rsid w:val="00EB0B15"/>
    <w:rsid w:val="00EB248D"/>
    <w:rsid w:val="00EB355E"/>
    <w:rsid w:val="00EB463C"/>
    <w:rsid w:val="00EB50C9"/>
    <w:rsid w:val="00EB5DC6"/>
    <w:rsid w:val="00EB660C"/>
    <w:rsid w:val="00EB7099"/>
    <w:rsid w:val="00EB7738"/>
    <w:rsid w:val="00EC0971"/>
    <w:rsid w:val="00EC1710"/>
    <w:rsid w:val="00EC2849"/>
    <w:rsid w:val="00EC3889"/>
    <w:rsid w:val="00EC39C7"/>
    <w:rsid w:val="00EC3C80"/>
    <w:rsid w:val="00EC413E"/>
    <w:rsid w:val="00EC57EE"/>
    <w:rsid w:val="00EC738E"/>
    <w:rsid w:val="00ED0F99"/>
    <w:rsid w:val="00ED1908"/>
    <w:rsid w:val="00ED1F5E"/>
    <w:rsid w:val="00ED21DD"/>
    <w:rsid w:val="00ED27F3"/>
    <w:rsid w:val="00ED2E3B"/>
    <w:rsid w:val="00ED318B"/>
    <w:rsid w:val="00ED3A62"/>
    <w:rsid w:val="00ED3FF9"/>
    <w:rsid w:val="00ED57FB"/>
    <w:rsid w:val="00ED63DB"/>
    <w:rsid w:val="00ED67FC"/>
    <w:rsid w:val="00ED691B"/>
    <w:rsid w:val="00ED728A"/>
    <w:rsid w:val="00EE025B"/>
    <w:rsid w:val="00EE1C28"/>
    <w:rsid w:val="00EE21E8"/>
    <w:rsid w:val="00EE2D78"/>
    <w:rsid w:val="00EE3911"/>
    <w:rsid w:val="00EE392E"/>
    <w:rsid w:val="00EE42C6"/>
    <w:rsid w:val="00EE454E"/>
    <w:rsid w:val="00EE45DD"/>
    <w:rsid w:val="00EE46DB"/>
    <w:rsid w:val="00EE4848"/>
    <w:rsid w:val="00EE6308"/>
    <w:rsid w:val="00EE6FF4"/>
    <w:rsid w:val="00EE7D87"/>
    <w:rsid w:val="00EF08CB"/>
    <w:rsid w:val="00EF137F"/>
    <w:rsid w:val="00EF2342"/>
    <w:rsid w:val="00EF2632"/>
    <w:rsid w:val="00EF295D"/>
    <w:rsid w:val="00EF2A39"/>
    <w:rsid w:val="00EF320E"/>
    <w:rsid w:val="00EF35A6"/>
    <w:rsid w:val="00EF36FF"/>
    <w:rsid w:val="00EF385B"/>
    <w:rsid w:val="00EF3B94"/>
    <w:rsid w:val="00EF4531"/>
    <w:rsid w:val="00EF46A1"/>
    <w:rsid w:val="00EF4CB6"/>
    <w:rsid w:val="00EF4D39"/>
    <w:rsid w:val="00EF5D9D"/>
    <w:rsid w:val="00EF6BAF"/>
    <w:rsid w:val="00EF7140"/>
    <w:rsid w:val="00EF72D3"/>
    <w:rsid w:val="00F00624"/>
    <w:rsid w:val="00F006AC"/>
    <w:rsid w:val="00F00A04"/>
    <w:rsid w:val="00F01554"/>
    <w:rsid w:val="00F03A15"/>
    <w:rsid w:val="00F03D85"/>
    <w:rsid w:val="00F04386"/>
    <w:rsid w:val="00F046B8"/>
    <w:rsid w:val="00F05585"/>
    <w:rsid w:val="00F05598"/>
    <w:rsid w:val="00F05761"/>
    <w:rsid w:val="00F06111"/>
    <w:rsid w:val="00F06620"/>
    <w:rsid w:val="00F06E20"/>
    <w:rsid w:val="00F0771D"/>
    <w:rsid w:val="00F1031A"/>
    <w:rsid w:val="00F1123E"/>
    <w:rsid w:val="00F11641"/>
    <w:rsid w:val="00F1170D"/>
    <w:rsid w:val="00F117B4"/>
    <w:rsid w:val="00F11AAB"/>
    <w:rsid w:val="00F11CFA"/>
    <w:rsid w:val="00F12798"/>
    <w:rsid w:val="00F12B34"/>
    <w:rsid w:val="00F145F0"/>
    <w:rsid w:val="00F1476B"/>
    <w:rsid w:val="00F14A9A"/>
    <w:rsid w:val="00F1670D"/>
    <w:rsid w:val="00F17039"/>
    <w:rsid w:val="00F17840"/>
    <w:rsid w:val="00F179A4"/>
    <w:rsid w:val="00F179CE"/>
    <w:rsid w:val="00F20103"/>
    <w:rsid w:val="00F20B15"/>
    <w:rsid w:val="00F214D6"/>
    <w:rsid w:val="00F22D9E"/>
    <w:rsid w:val="00F23555"/>
    <w:rsid w:val="00F23958"/>
    <w:rsid w:val="00F2454E"/>
    <w:rsid w:val="00F246F9"/>
    <w:rsid w:val="00F2479B"/>
    <w:rsid w:val="00F2489C"/>
    <w:rsid w:val="00F257D7"/>
    <w:rsid w:val="00F26068"/>
    <w:rsid w:val="00F26704"/>
    <w:rsid w:val="00F26A49"/>
    <w:rsid w:val="00F302C3"/>
    <w:rsid w:val="00F3141F"/>
    <w:rsid w:val="00F32C49"/>
    <w:rsid w:val="00F33138"/>
    <w:rsid w:val="00F340CF"/>
    <w:rsid w:val="00F34248"/>
    <w:rsid w:val="00F342B3"/>
    <w:rsid w:val="00F343B0"/>
    <w:rsid w:val="00F34BDD"/>
    <w:rsid w:val="00F34DAA"/>
    <w:rsid w:val="00F355F0"/>
    <w:rsid w:val="00F36733"/>
    <w:rsid w:val="00F36A4E"/>
    <w:rsid w:val="00F37839"/>
    <w:rsid w:val="00F40B33"/>
    <w:rsid w:val="00F40CF0"/>
    <w:rsid w:val="00F4282C"/>
    <w:rsid w:val="00F42F67"/>
    <w:rsid w:val="00F436AA"/>
    <w:rsid w:val="00F439FF"/>
    <w:rsid w:val="00F44FAE"/>
    <w:rsid w:val="00F4510B"/>
    <w:rsid w:val="00F4556B"/>
    <w:rsid w:val="00F45B78"/>
    <w:rsid w:val="00F45CD1"/>
    <w:rsid w:val="00F45CEE"/>
    <w:rsid w:val="00F5080F"/>
    <w:rsid w:val="00F524DF"/>
    <w:rsid w:val="00F53A14"/>
    <w:rsid w:val="00F54301"/>
    <w:rsid w:val="00F54A74"/>
    <w:rsid w:val="00F54B91"/>
    <w:rsid w:val="00F54EAD"/>
    <w:rsid w:val="00F55583"/>
    <w:rsid w:val="00F555E8"/>
    <w:rsid w:val="00F5610B"/>
    <w:rsid w:val="00F563C9"/>
    <w:rsid w:val="00F56462"/>
    <w:rsid w:val="00F57003"/>
    <w:rsid w:val="00F57754"/>
    <w:rsid w:val="00F577BF"/>
    <w:rsid w:val="00F578CA"/>
    <w:rsid w:val="00F60247"/>
    <w:rsid w:val="00F606AD"/>
    <w:rsid w:val="00F606DB"/>
    <w:rsid w:val="00F6145A"/>
    <w:rsid w:val="00F623EB"/>
    <w:rsid w:val="00F62819"/>
    <w:rsid w:val="00F63437"/>
    <w:rsid w:val="00F639BD"/>
    <w:rsid w:val="00F64852"/>
    <w:rsid w:val="00F65BB5"/>
    <w:rsid w:val="00F65C92"/>
    <w:rsid w:val="00F65D2A"/>
    <w:rsid w:val="00F66D09"/>
    <w:rsid w:val="00F67CD5"/>
    <w:rsid w:val="00F67D8A"/>
    <w:rsid w:val="00F67DDC"/>
    <w:rsid w:val="00F67EB5"/>
    <w:rsid w:val="00F716B4"/>
    <w:rsid w:val="00F730A3"/>
    <w:rsid w:val="00F73FDA"/>
    <w:rsid w:val="00F745A7"/>
    <w:rsid w:val="00F76126"/>
    <w:rsid w:val="00F773E9"/>
    <w:rsid w:val="00F77F8C"/>
    <w:rsid w:val="00F8091E"/>
    <w:rsid w:val="00F813BD"/>
    <w:rsid w:val="00F815B1"/>
    <w:rsid w:val="00F819C8"/>
    <w:rsid w:val="00F81C65"/>
    <w:rsid w:val="00F8271E"/>
    <w:rsid w:val="00F832AF"/>
    <w:rsid w:val="00F833A2"/>
    <w:rsid w:val="00F83889"/>
    <w:rsid w:val="00F8396A"/>
    <w:rsid w:val="00F84370"/>
    <w:rsid w:val="00F84507"/>
    <w:rsid w:val="00F84A55"/>
    <w:rsid w:val="00F84C2A"/>
    <w:rsid w:val="00F85CB7"/>
    <w:rsid w:val="00F85E49"/>
    <w:rsid w:val="00F85EE8"/>
    <w:rsid w:val="00F86544"/>
    <w:rsid w:val="00F86915"/>
    <w:rsid w:val="00F86954"/>
    <w:rsid w:val="00F86F42"/>
    <w:rsid w:val="00F8798B"/>
    <w:rsid w:val="00F90629"/>
    <w:rsid w:val="00F91B50"/>
    <w:rsid w:val="00F92A9B"/>
    <w:rsid w:val="00F94282"/>
    <w:rsid w:val="00F951C9"/>
    <w:rsid w:val="00F95B26"/>
    <w:rsid w:val="00F97804"/>
    <w:rsid w:val="00F97AD5"/>
    <w:rsid w:val="00FA0491"/>
    <w:rsid w:val="00FA1891"/>
    <w:rsid w:val="00FA22D3"/>
    <w:rsid w:val="00FA409D"/>
    <w:rsid w:val="00FA43AE"/>
    <w:rsid w:val="00FA4890"/>
    <w:rsid w:val="00FA547E"/>
    <w:rsid w:val="00FA6C86"/>
    <w:rsid w:val="00FA78F5"/>
    <w:rsid w:val="00FB006C"/>
    <w:rsid w:val="00FB0191"/>
    <w:rsid w:val="00FB05CE"/>
    <w:rsid w:val="00FB1B61"/>
    <w:rsid w:val="00FB298F"/>
    <w:rsid w:val="00FB349D"/>
    <w:rsid w:val="00FB52CC"/>
    <w:rsid w:val="00FB55B5"/>
    <w:rsid w:val="00FB5897"/>
    <w:rsid w:val="00FB5AE5"/>
    <w:rsid w:val="00FB6163"/>
    <w:rsid w:val="00FB7162"/>
    <w:rsid w:val="00FB7DF6"/>
    <w:rsid w:val="00FC021B"/>
    <w:rsid w:val="00FC0376"/>
    <w:rsid w:val="00FC0B93"/>
    <w:rsid w:val="00FC1864"/>
    <w:rsid w:val="00FC1EB7"/>
    <w:rsid w:val="00FC3853"/>
    <w:rsid w:val="00FC47FF"/>
    <w:rsid w:val="00FC4D71"/>
    <w:rsid w:val="00FC5F23"/>
    <w:rsid w:val="00FC640D"/>
    <w:rsid w:val="00FC6810"/>
    <w:rsid w:val="00FC7FB5"/>
    <w:rsid w:val="00FD09EB"/>
    <w:rsid w:val="00FD0A51"/>
    <w:rsid w:val="00FD0F0B"/>
    <w:rsid w:val="00FD1059"/>
    <w:rsid w:val="00FD2328"/>
    <w:rsid w:val="00FD2600"/>
    <w:rsid w:val="00FD2613"/>
    <w:rsid w:val="00FD2902"/>
    <w:rsid w:val="00FD3074"/>
    <w:rsid w:val="00FD308B"/>
    <w:rsid w:val="00FD3F24"/>
    <w:rsid w:val="00FD4338"/>
    <w:rsid w:val="00FD44D7"/>
    <w:rsid w:val="00FD4963"/>
    <w:rsid w:val="00FD4995"/>
    <w:rsid w:val="00FD4E9C"/>
    <w:rsid w:val="00FD5239"/>
    <w:rsid w:val="00FD5D0D"/>
    <w:rsid w:val="00FD5EA3"/>
    <w:rsid w:val="00FD6E1D"/>
    <w:rsid w:val="00FD75F5"/>
    <w:rsid w:val="00FD7699"/>
    <w:rsid w:val="00FD7A9B"/>
    <w:rsid w:val="00FD7D96"/>
    <w:rsid w:val="00FE0553"/>
    <w:rsid w:val="00FE14E3"/>
    <w:rsid w:val="00FE1DC5"/>
    <w:rsid w:val="00FE1DD6"/>
    <w:rsid w:val="00FE24A0"/>
    <w:rsid w:val="00FE2D09"/>
    <w:rsid w:val="00FE315F"/>
    <w:rsid w:val="00FE3379"/>
    <w:rsid w:val="00FE3AC2"/>
    <w:rsid w:val="00FE419D"/>
    <w:rsid w:val="00FE42C9"/>
    <w:rsid w:val="00FE4765"/>
    <w:rsid w:val="00FE4B0A"/>
    <w:rsid w:val="00FE4BF4"/>
    <w:rsid w:val="00FE4D49"/>
    <w:rsid w:val="00FE5BB2"/>
    <w:rsid w:val="00FE5D64"/>
    <w:rsid w:val="00FE6848"/>
    <w:rsid w:val="00FE6A5F"/>
    <w:rsid w:val="00FE71C1"/>
    <w:rsid w:val="00FF1401"/>
    <w:rsid w:val="00FF17B1"/>
    <w:rsid w:val="00FF31A2"/>
    <w:rsid w:val="00FF3AE4"/>
    <w:rsid w:val="00FF3CFF"/>
    <w:rsid w:val="00FF49DA"/>
    <w:rsid w:val="00FF506F"/>
    <w:rsid w:val="00FF5303"/>
    <w:rsid w:val="00FF6695"/>
    <w:rsid w:val="00FF6721"/>
    <w:rsid w:val="00FF68F5"/>
    <w:rsid w:val="00FF74D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C8CD1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62"/>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e">
    <w:name w:val="Normal"/>
    <w:qFormat/>
    <w:rsid w:val="006D4278"/>
    <w:pPr>
      <w:spacing w:line="276" w:lineRule="auto"/>
    </w:pPr>
    <w:rPr>
      <w:sz w:val="22"/>
      <w:szCs w:val="22"/>
      <w:lang w:eastAsia="en-US"/>
    </w:rPr>
  </w:style>
  <w:style w:type="paragraph" w:styleId="Titolo1">
    <w:name w:val="heading 1"/>
    <w:basedOn w:val="Normale"/>
    <w:next w:val="Normale"/>
    <w:link w:val="Titolo1Carattere"/>
    <w:qFormat/>
    <w:rsid w:val="00AF244B"/>
    <w:pPr>
      <w:keepNext/>
      <w:widowControl w:val="0"/>
      <w:kinsoku w:val="0"/>
      <w:spacing w:before="216" w:line="480" w:lineRule="auto"/>
      <w:outlineLvl w:val="0"/>
    </w:pPr>
    <w:rPr>
      <w:rFonts w:ascii="Arial" w:eastAsia="Times New Roman" w:hAnsi="Arial"/>
      <w:b/>
      <w:bCs/>
      <w:spacing w:val="12"/>
      <w:sz w:val="11"/>
      <w:szCs w:val="11"/>
      <w:lang w:eastAsia="it-IT"/>
    </w:rPr>
  </w:style>
  <w:style w:type="paragraph" w:styleId="Titolo2">
    <w:name w:val="heading 2"/>
    <w:basedOn w:val="Normale"/>
    <w:next w:val="Normale"/>
    <w:link w:val="Titolo2Carattere"/>
    <w:uiPriority w:val="9"/>
    <w:qFormat/>
    <w:rsid w:val="00721C1D"/>
    <w:pPr>
      <w:keepNext/>
      <w:keepLines/>
      <w:spacing w:before="200"/>
      <w:outlineLvl w:val="1"/>
    </w:pPr>
    <w:rPr>
      <w:rFonts w:eastAsia="Times New Roman"/>
      <w:b/>
      <w:iCs/>
      <w:sz w:val="24"/>
      <w:szCs w:val="24"/>
    </w:rPr>
  </w:style>
  <w:style w:type="paragraph" w:styleId="Titolo3">
    <w:name w:val="heading 3"/>
    <w:basedOn w:val="Normale"/>
    <w:next w:val="Normale"/>
    <w:link w:val="Titolo3Carattere"/>
    <w:uiPriority w:val="9"/>
    <w:qFormat/>
    <w:rsid w:val="00FE6848"/>
    <w:pPr>
      <w:keepNext/>
      <w:keepLines/>
      <w:spacing w:before="200"/>
      <w:outlineLvl w:val="2"/>
    </w:pPr>
    <w:rPr>
      <w:rFonts w:eastAsia="Times New Roman"/>
      <w:b/>
      <w:bCs/>
    </w:rPr>
  </w:style>
  <w:style w:type="paragraph" w:styleId="Titolo4">
    <w:name w:val="heading 4"/>
    <w:basedOn w:val="Normale"/>
    <w:next w:val="Normale"/>
    <w:link w:val="Titolo4Carattere"/>
    <w:uiPriority w:val="9"/>
    <w:unhideWhenUsed/>
    <w:qFormat/>
    <w:rsid w:val="00C70362"/>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aratterepredefinitoparagrafo">
    <w:name w:val="Carattere predefinito paragrafo"/>
    <w:uiPriority w:val="1"/>
    <w:unhideWhenUsed/>
    <w:rsid w:val="00927CBF"/>
  </w:style>
  <w:style w:type="table" w:styleId="Grigliatabella">
    <w:name w:val="Table Grid"/>
    <w:basedOn w:val="Tabellanormale"/>
    <w:uiPriority w:val="59"/>
    <w:rsid w:val="0011662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2">
    <w:name w:val="Style 2"/>
    <w:basedOn w:val="Normale"/>
    <w:rsid w:val="00116625"/>
    <w:pPr>
      <w:widowControl w:val="0"/>
      <w:autoSpaceDE w:val="0"/>
      <w:autoSpaceDN w:val="0"/>
      <w:spacing w:line="240" w:lineRule="auto"/>
      <w:jc w:val="center"/>
    </w:pPr>
    <w:rPr>
      <w:rFonts w:ascii="Times New Roman" w:eastAsia="Times New Roman" w:hAnsi="Times New Roman"/>
      <w:b/>
      <w:bCs/>
      <w:sz w:val="34"/>
      <w:szCs w:val="34"/>
      <w:lang w:eastAsia="it-IT"/>
    </w:rPr>
  </w:style>
  <w:style w:type="character" w:customStyle="1" w:styleId="CharacterStyle1">
    <w:name w:val="Character Style 1"/>
    <w:rsid w:val="00116625"/>
    <w:rPr>
      <w:b/>
      <w:bCs/>
      <w:sz w:val="34"/>
      <w:szCs w:val="34"/>
    </w:rPr>
  </w:style>
  <w:style w:type="paragraph" w:styleId="Testofumetto">
    <w:name w:val="Balloon Text"/>
    <w:basedOn w:val="Normale"/>
    <w:link w:val="TestofumettoCarattere"/>
    <w:uiPriority w:val="99"/>
    <w:semiHidden/>
    <w:unhideWhenUsed/>
    <w:rsid w:val="00116625"/>
    <w:pPr>
      <w:spacing w:line="240" w:lineRule="auto"/>
    </w:pPr>
    <w:rPr>
      <w:rFonts w:ascii="Tahoma" w:hAnsi="Tahoma"/>
      <w:sz w:val="16"/>
      <w:szCs w:val="16"/>
    </w:rPr>
  </w:style>
  <w:style w:type="character" w:customStyle="1" w:styleId="TestofumettoCarattere">
    <w:name w:val="Testo fumetto Carattere"/>
    <w:link w:val="Testofumetto"/>
    <w:uiPriority w:val="99"/>
    <w:semiHidden/>
    <w:rsid w:val="00116625"/>
    <w:rPr>
      <w:rFonts w:ascii="Tahoma" w:hAnsi="Tahoma" w:cs="Tahoma"/>
      <w:sz w:val="16"/>
      <w:szCs w:val="16"/>
    </w:rPr>
  </w:style>
  <w:style w:type="paragraph" w:styleId="Intestazione">
    <w:name w:val="header"/>
    <w:basedOn w:val="Normale"/>
    <w:link w:val="IntestazioneCarattere"/>
    <w:uiPriority w:val="99"/>
    <w:unhideWhenUsed/>
    <w:rsid w:val="00116625"/>
    <w:pPr>
      <w:tabs>
        <w:tab w:val="center" w:pos="4819"/>
        <w:tab w:val="right" w:pos="9638"/>
      </w:tabs>
      <w:spacing w:line="240" w:lineRule="auto"/>
    </w:pPr>
  </w:style>
  <w:style w:type="character" w:customStyle="1" w:styleId="IntestazioneCarattere">
    <w:name w:val="Intestazione Carattere"/>
    <w:basedOn w:val="Caratterepredefinitoparagrafo"/>
    <w:link w:val="Intestazione"/>
    <w:uiPriority w:val="99"/>
    <w:rsid w:val="00116625"/>
  </w:style>
  <w:style w:type="paragraph" w:styleId="Pidipagina">
    <w:name w:val="footer"/>
    <w:basedOn w:val="Normale"/>
    <w:link w:val="PidipaginaCarattere"/>
    <w:uiPriority w:val="99"/>
    <w:unhideWhenUsed/>
    <w:rsid w:val="00116625"/>
    <w:pPr>
      <w:tabs>
        <w:tab w:val="center" w:pos="4819"/>
        <w:tab w:val="right" w:pos="9638"/>
      </w:tabs>
      <w:spacing w:line="240" w:lineRule="auto"/>
    </w:pPr>
  </w:style>
  <w:style w:type="character" w:customStyle="1" w:styleId="PidipaginaCarattere">
    <w:name w:val="Piè di pagina Carattere"/>
    <w:basedOn w:val="Caratterepredefinitoparagrafo"/>
    <w:link w:val="Pidipagina"/>
    <w:uiPriority w:val="99"/>
    <w:rsid w:val="00116625"/>
  </w:style>
  <w:style w:type="paragraph" w:customStyle="1" w:styleId="Style6">
    <w:name w:val="Style 6"/>
    <w:basedOn w:val="Normale"/>
    <w:rsid w:val="00116625"/>
    <w:pPr>
      <w:widowControl w:val="0"/>
      <w:autoSpaceDE w:val="0"/>
      <w:autoSpaceDN w:val="0"/>
      <w:spacing w:before="36" w:line="360" w:lineRule="auto"/>
      <w:ind w:right="648"/>
    </w:pPr>
    <w:rPr>
      <w:rFonts w:ascii="Tahoma" w:eastAsia="Times New Roman" w:hAnsi="Tahoma" w:cs="Tahoma"/>
      <w:sz w:val="13"/>
      <w:szCs w:val="13"/>
      <w:lang w:eastAsia="it-IT"/>
    </w:rPr>
  </w:style>
  <w:style w:type="character" w:customStyle="1" w:styleId="CharacterStyle3">
    <w:name w:val="Character Style 3"/>
    <w:rsid w:val="00116625"/>
    <w:rPr>
      <w:rFonts w:ascii="Tahoma" w:hAnsi="Tahoma" w:cs="Tahoma"/>
      <w:sz w:val="13"/>
      <w:szCs w:val="13"/>
    </w:rPr>
  </w:style>
  <w:style w:type="paragraph" w:styleId="Titolo">
    <w:name w:val="Title"/>
    <w:basedOn w:val="Normale"/>
    <w:link w:val="TitoloCarattere"/>
    <w:uiPriority w:val="99"/>
    <w:qFormat/>
    <w:rsid w:val="009936F8"/>
    <w:pPr>
      <w:spacing w:after="200"/>
    </w:pPr>
    <w:rPr>
      <w:rFonts w:ascii="Century Schoolbook" w:eastAsia="Times New Roman" w:hAnsi="Century Schoolbook"/>
      <w:smallCaps/>
      <w:color w:val="FE8637"/>
      <w:spacing w:val="10"/>
      <w:sz w:val="48"/>
      <w:szCs w:val="48"/>
    </w:rPr>
  </w:style>
  <w:style w:type="character" w:customStyle="1" w:styleId="TitoloCarattere">
    <w:name w:val="Titolo Carattere"/>
    <w:link w:val="Titolo"/>
    <w:uiPriority w:val="99"/>
    <w:rsid w:val="009936F8"/>
    <w:rPr>
      <w:rFonts w:ascii="Century Schoolbook" w:eastAsia="Times New Roman" w:hAnsi="Century Schoolbook" w:cs="Century Schoolbook"/>
      <w:smallCaps/>
      <w:color w:val="FE8637"/>
      <w:spacing w:val="10"/>
      <w:sz w:val="48"/>
      <w:szCs w:val="48"/>
    </w:rPr>
  </w:style>
  <w:style w:type="paragraph" w:customStyle="1" w:styleId="Elencoscuro-Colore51">
    <w:name w:val="Elenco scuro - Colore 51"/>
    <w:basedOn w:val="Normale"/>
    <w:uiPriority w:val="34"/>
    <w:qFormat/>
    <w:rsid w:val="00905BAB"/>
    <w:pPr>
      <w:ind w:left="720"/>
      <w:contextualSpacing/>
    </w:pPr>
  </w:style>
  <w:style w:type="character" w:customStyle="1" w:styleId="Titolo1Carattere">
    <w:name w:val="Titolo 1 Carattere"/>
    <w:link w:val="Titolo1"/>
    <w:rsid w:val="00AF244B"/>
    <w:rPr>
      <w:rFonts w:ascii="Arial" w:eastAsia="Times New Roman" w:hAnsi="Arial" w:cs="Arial"/>
      <w:b/>
      <w:bCs/>
      <w:spacing w:val="12"/>
      <w:sz w:val="11"/>
      <w:szCs w:val="11"/>
      <w:lang w:eastAsia="it-IT"/>
    </w:rPr>
  </w:style>
  <w:style w:type="paragraph" w:customStyle="1" w:styleId="Style7">
    <w:name w:val="Style 7"/>
    <w:basedOn w:val="Normale"/>
    <w:rsid w:val="00AF244B"/>
    <w:pPr>
      <w:widowControl w:val="0"/>
      <w:autoSpaceDE w:val="0"/>
      <w:autoSpaceDN w:val="0"/>
      <w:adjustRightInd w:val="0"/>
      <w:spacing w:line="240" w:lineRule="auto"/>
    </w:pPr>
    <w:rPr>
      <w:rFonts w:ascii="Tahoma" w:eastAsia="Times New Roman" w:hAnsi="Tahoma" w:cs="Tahoma"/>
      <w:color w:val="000000"/>
      <w:sz w:val="10"/>
      <w:szCs w:val="10"/>
      <w:u w:val="single"/>
      <w:lang w:eastAsia="it-IT"/>
    </w:rPr>
  </w:style>
  <w:style w:type="character" w:customStyle="1" w:styleId="CharacterStyle7">
    <w:name w:val="Character Style 7"/>
    <w:rsid w:val="00AF244B"/>
    <w:rPr>
      <w:rFonts w:ascii="Tahoma" w:hAnsi="Tahoma" w:cs="Tahoma"/>
      <w:color w:val="000000"/>
      <w:sz w:val="10"/>
      <w:szCs w:val="10"/>
      <w:u w:val="single"/>
    </w:rPr>
  </w:style>
  <w:style w:type="paragraph" w:customStyle="1" w:styleId="Style9">
    <w:name w:val="Style 9"/>
    <w:basedOn w:val="Normale"/>
    <w:rsid w:val="00AF244B"/>
    <w:pPr>
      <w:widowControl w:val="0"/>
      <w:autoSpaceDE w:val="0"/>
      <w:autoSpaceDN w:val="0"/>
      <w:spacing w:before="36" w:line="208" w:lineRule="auto"/>
      <w:ind w:left="360"/>
    </w:pPr>
    <w:rPr>
      <w:rFonts w:ascii="Tahoma" w:eastAsia="Times New Roman" w:hAnsi="Tahoma" w:cs="Tahoma"/>
      <w:sz w:val="10"/>
      <w:szCs w:val="10"/>
      <w:lang w:eastAsia="it-IT"/>
    </w:rPr>
  </w:style>
  <w:style w:type="character" w:customStyle="1" w:styleId="CharacterStyle4">
    <w:name w:val="Character Style 4"/>
    <w:rsid w:val="00AF244B"/>
    <w:rPr>
      <w:rFonts w:ascii="Tahoma" w:hAnsi="Tahoma" w:cs="Tahoma"/>
      <w:sz w:val="10"/>
      <w:szCs w:val="10"/>
    </w:rPr>
  </w:style>
  <w:style w:type="character" w:customStyle="1" w:styleId="Titolo2Carattere">
    <w:name w:val="Titolo 2 Carattere"/>
    <w:link w:val="Titolo2"/>
    <w:uiPriority w:val="9"/>
    <w:rsid w:val="00721C1D"/>
    <w:rPr>
      <w:rFonts w:eastAsia="Times New Roman"/>
      <w:b/>
      <w:iCs/>
      <w:sz w:val="24"/>
      <w:szCs w:val="24"/>
      <w:lang w:eastAsia="en-US"/>
    </w:rPr>
  </w:style>
  <w:style w:type="paragraph" w:customStyle="1" w:styleId="Style4">
    <w:name w:val="Style 4"/>
    <w:basedOn w:val="Normale"/>
    <w:rsid w:val="006C336C"/>
    <w:pPr>
      <w:widowControl w:val="0"/>
      <w:autoSpaceDE w:val="0"/>
      <w:autoSpaceDN w:val="0"/>
      <w:spacing w:before="36" w:line="240" w:lineRule="auto"/>
      <w:ind w:left="396" w:right="36" w:firstLine="36"/>
    </w:pPr>
    <w:rPr>
      <w:rFonts w:ascii="Arial" w:eastAsia="Times New Roman" w:hAnsi="Arial" w:cs="Arial"/>
      <w:color w:val="5B4C53"/>
      <w:sz w:val="10"/>
      <w:szCs w:val="10"/>
      <w:u w:val="single"/>
      <w:lang w:eastAsia="it-IT"/>
    </w:rPr>
  </w:style>
  <w:style w:type="character" w:customStyle="1" w:styleId="CharacterStyle9">
    <w:name w:val="Character Style 9"/>
    <w:rsid w:val="006C336C"/>
    <w:rPr>
      <w:rFonts w:ascii="Arial" w:hAnsi="Arial" w:cs="Arial"/>
      <w:color w:val="5B4C53"/>
      <w:sz w:val="10"/>
      <w:szCs w:val="10"/>
      <w:u w:val="single"/>
    </w:rPr>
  </w:style>
  <w:style w:type="paragraph" w:customStyle="1" w:styleId="Style5">
    <w:name w:val="Style 5"/>
    <w:basedOn w:val="Normale"/>
    <w:rsid w:val="003977E5"/>
    <w:pPr>
      <w:widowControl w:val="0"/>
      <w:autoSpaceDE w:val="0"/>
      <w:autoSpaceDN w:val="0"/>
      <w:spacing w:before="36" w:line="240" w:lineRule="auto"/>
      <w:ind w:left="648" w:hanging="288"/>
    </w:pPr>
    <w:rPr>
      <w:rFonts w:ascii="Tahoma" w:eastAsia="Times New Roman" w:hAnsi="Tahoma" w:cs="Tahoma"/>
      <w:color w:val="5D575C"/>
      <w:sz w:val="10"/>
      <w:szCs w:val="10"/>
      <w:lang w:eastAsia="it-IT"/>
    </w:rPr>
  </w:style>
  <w:style w:type="character" w:customStyle="1" w:styleId="CharacterStyle8">
    <w:name w:val="Character Style 8"/>
    <w:rsid w:val="003977E5"/>
    <w:rPr>
      <w:rFonts w:ascii="Tahoma" w:hAnsi="Tahoma" w:cs="Tahoma"/>
      <w:color w:val="5D575C"/>
      <w:sz w:val="10"/>
      <w:szCs w:val="10"/>
    </w:rPr>
  </w:style>
  <w:style w:type="paragraph" w:customStyle="1" w:styleId="Style10">
    <w:name w:val="Style 10"/>
    <w:basedOn w:val="Normale"/>
    <w:rsid w:val="003977E5"/>
    <w:pPr>
      <w:widowControl w:val="0"/>
      <w:autoSpaceDE w:val="0"/>
      <w:autoSpaceDN w:val="0"/>
      <w:spacing w:before="108" w:line="240" w:lineRule="auto"/>
      <w:ind w:left="72" w:right="216"/>
    </w:pPr>
    <w:rPr>
      <w:rFonts w:ascii="Tahoma" w:eastAsia="Times New Roman" w:hAnsi="Tahoma" w:cs="Tahoma"/>
      <w:color w:val="5C5858"/>
      <w:sz w:val="10"/>
      <w:szCs w:val="10"/>
      <w:lang w:eastAsia="it-IT"/>
    </w:rPr>
  </w:style>
  <w:style w:type="character" w:customStyle="1" w:styleId="CharacterStyle5">
    <w:name w:val="Character Style 5"/>
    <w:rsid w:val="003977E5"/>
    <w:rPr>
      <w:rFonts w:ascii="Tahoma" w:hAnsi="Tahoma" w:cs="Tahoma"/>
      <w:color w:val="5C5858"/>
      <w:sz w:val="10"/>
      <w:szCs w:val="10"/>
    </w:rPr>
  </w:style>
  <w:style w:type="paragraph" w:customStyle="1" w:styleId="Style11">
    <w:name w:val="Style 11"/>
    <w:basedOn w:val="Normale"/>
    <w:rsid w:val="003977E5"/>
    <w:pPr>
      <w:widowControl w:val="0"/>
      <w:autoSpaceDE w:val="0"/>
      <w:autoSpaceDN w:val="0"/>
      <w:spacing w:before="144" w:line="240" w:lineRule="auto"/>
      <w:ind w:left="144" w:right="216"/>
    </w:pPr>
    <w:rPr>
      <w:rFonts w:ascii="Tahoma" w:eastAsia="Times New Roman" w:hAnsi="Tahoma" w:cs="Tahoma"/>
      <w:color w:val="5D555A"/>
      <w:sz w:val="10"/>
      <w:szCs w:val="10"/>
      <w:lang w:eastAsia="it-IT"/>
    </w:rPr>
  </w:style>
  <w:style w:type="character" w:customStyle="1" w:styleId="CharacterStyle6">
    <w:name w:val="Character Style 6"/>
    <w:rsid w:val="003977E5"/>
    <w:rPr>
      <w:rFonts w:ascii="Tahoma" w:hAnsi="Tahoma" w:cs="Tahoma"/>
      <w:color w:val="5D555A"/>
      <w:sz w:val="10"/>
      <w:szCs w:val="10"/>
    </w:rPr>
  </w:style>
  <w:style w:type="paragraph" w:customStyle="1" w:styleId="Style12">
    <w:name w:val="Style 12"/>
    <w:basedOn w:val="Normale"/>
    <w:rsid w:val="003977E5"/>
    <w:pPr>
      <w:widowControl w:val="0"/>
      <w:autoSpaceDE w:val="0"/>
      <w:autoSpaceDN w:val="0"/>
      <w:spacing w:before="144" w:line="240" w:lineRule="auto"/>
      <w:ind w:left="144"/>
    </w:pPr>
    <w:rPr>
      <w:rFonts w:ascii="Tahoma" w:eastAsia="Times New Roman" w:hAnsi="Tahoma" w:cs="Tahoma"/>
      <w:color w:val="62565A"/>
      <w:sz w:val="10"/>
      <w:szCs w:val="10"/>
      <w:lang w:eastAsia="it-IT"/>
    </w:rPr>
  </w:style>
  <w:style w:type="character" w:customStyle="1" w:styleId="CharacterStyle10">
    <w:name w:val="Character Style 10"/>
    <w:rsid w:val="003977E5"/>
    <w:rPr>
      <w:rFonts w:ascii="Tahoma" w:hAnsi="Tahoma" w:cs="Tahoma"/>
      <w:color w:val="62565A"/>
      <w:sz w:val="10"/>
      <w:szCs w:val="10"/>
    </w:rPr>
  </w:style>
  <w:style w:type="paragraph" w:customStyle="1" w:styleId="Style13">
    <w:name w:val="Style 13"/>
    <w:basedOn w:val="Normale"/>
    <w:rsid w:val="003977E5"/>
    <w:pPr>
      <w:widowControl w:val="0"/>
      <w:autoSpaceDE w:val="0"/>
      <w:autoSpaceDN w:val="0"/>
      <w:spacing w:before="144" w:line="271" w:lineRule="auto"/>
      <w:ind w:left="72"/>
    </w:pPr>
    <w:rPr>
      <w:rFonts w:ascii="Tahoma" w:eastAsia="Times New Roman" w:hAnsi="Tahoma" w:cs="Tahoma"/>
      <w:color w:val="655F60"/>
      <w:sz w:val="10"/>
      <w:szCs w:val="10"/>
      <w:lang w:eastAsia="it-IT"/>
    </w:rPr>
  </w:style>
  <w:style w:type="character" w:customStyle="1" w:styleId="CharacterStyle11">
    <w:name w:val="Character Style 11"/>
    <w:rsid w:val="003977E5"/>
    <w:rPr>
      <w:rFonts w:ascii="Tahoma" w:hAnsi="Tahoma" w:cs="Tahoma"/>
      <w:color w:val="655F60"/>
      <w:sz w:val="10"/>
      <w:szCs w:val="10"/>
    </w:rPr>
  </w:style>
  <w:style w:type="paragraph" w:customStyle="1" w:styleId="Style14">
    <w:name w:val="Style 14"/>
    <w:basedOn w:val="Normale"/>
    <w:rsid w:val="00544DD7"/>
    <w:pPr>
      <w:widowControl w:val="0"/>
      <w:autoSpaceDE w:val="0"/>
      <w:autoSpaceDN w:val="0"/>
      <w:spacing w:before="108" w:line="240" w:lineRule="auto"/>
      <w:ind w:left="144"/>
    </w:pPr>
    <w:rPr>
      <w:rFonts w:ascii="Tahoma" w:eastAsia="Times New Roman" w:hAnsi="Tahoma" w:cs="Tahoma"/>
      <w:color w:val="645E5B"/>
      <w:sz w:val="10"/>
      <w:szCs w:val="10"/>
      <w:lang w:eastAsia="it-IT"/>
    </w:rPr>
  </w:style>
  <w:style w:type="character" w:customStyle="1" w:styleId="CharacterStyle12">
    <w:name w:val="Character Style 12"/>
    <w:rsid w:val="00544DD7"/>
    <w:rPr>
      <w:rFonts w:ascii="Tahoma" w:hAnsi="Tahoma" w:cs="Tahoma"/>
      <w:color w:val="645E5B"/>
      <w:sz w:val="10"/>
      <w:szCs w:val="10"/>
    </w:rPr>
  </w:style>
  <w:style w:type="character" w:customStyle="1" w:styleId="Titolo3Carattere">
    <w:name w:val="Titolo 3 Carattere"/>
    <w:link w:val="Titolo3"/>
    <w:uiPriority w:val="9"/>
    <w:rsid w:val="00FE6848"/>
    <w:rPr>
      <w:rFonts w:eastAsia="Times New Roman"/>
      <w:b/>
      <w:bCs/>
      <w:sz w:val="22"/>
      <w:szCs w:val="22"/>
    </w:rPr>
  </w:style>
  <w:style w:type="paragraph" w:customStyle="1" w:styleId="Style15">
    <w:name w:val="Style 15"/>
    <w:basedOn w:val="Normale"/>
    <w:rsid w:val="00D33C38"/>
    <w:pPr>
      <w:widowControl w:val="0"/>
      <w:autoSpaceDE w:val="0"/>
      <w:autoSpaceDN w:val="0"/>
      <w:spacing w:line="240" w:lineRule="auto"/>
      <w:ind w:left="288"/>
    </w:pPr>
    <w:rPr>
      <w:rFonts w:ascii="Tahoma" w:eastAsia="Times New Roman" w:hAnsi="Tahoma" w:cs="Tahoma"/>
      <w:color w:val="6D696B"/>
      <w:sz w:val="13"/>
      <w:szCs w:val="13"/>
      <w:lang w:eastAsia="it-IT"/>
    </w:rPr>
  </w:style>
  <w:style w:type="character" w:customStyle="1" w:styleId="CharacterStyle13">
    <w:name w:val="Character Style 13"/>
    <w:rsid w:val="00D33C38"/>
    <w:rPr>
      <w:rFonts w:ascii="Tahoma" w:hAnsi="Tahoma" w:cs="Tahoma"/>
      <w:color w:val="6D696B"/>
      <w:sz w:val="13"/>
      <w:szCs w:val="13"/>
    </w:rPr>
  </w:style>
  <w:style w:type="paragraph" w:styleId="Sommario1">
    <w:name w:val="toc 1"/>
    <w:basedOn w:val="Normale"/>
    <w:next w:val="Normale"/>
    <w:autoRedefine/>
    <w:uiPriority w:val="39"/>
    <w:unhideWhenUsed/>
    <w:rsid w:val="00414814"/>
    <w:pPr>
      <w:spacing w:before="120"/>
    </w:pPr>
    <w:rPr>
      <w:rFonts w:asciiTheme="minorHAnsi" w:hAnsiTheme="minorHAnsi"/>
      <w:b/>
      <w:bCs/>
      <w:sz w:val="24"/>
      <w:szCs w:val="24"/>
    </w:rPr>
  </w:style>
  <w:style w:type="paragraph" w:styleId="Sommario2">
    <w:name w:val="toc 2"/>
    <w:basedOn w:val="Normale"/>
    <w:next w:val="Normale"/>
    <w:autoRedefine/>
    <w:uiPriority w:val="39"/>
    <w:unhideWhenUsed/>
    <w:rsid w:val="00414814"/>
    <w:pPr>
      <w:ind w:left="220"/>
    </w:pPr>
    <w:rPr>
      <w:rFonts w:asciiTheme="minorHAnsi" w:hAnsiTheme="minorHAnsi"/>
      <w:b/>
      <w:bCs/>
    </w:rPr>
  </w:style>
  <w:style w:type="paragraph" w:styleId="Sommario3">
    <w:name w:val="toc 3"/>
    <w:basedOn w:val="Normale"/>
    <w:next w:val="Normale"/>
    <w:autoRedefine/>
    <w:uiPriority w:val="39"/>
    <w:unhideWhenUsed/>
    <w:rsid w:val="00414814"/>
    <w:pPr>
      <w:ind w:left="440"/>
    </w:pPr>
    <w:rPr>
      <w:rFonts w:asciiTheme="minorHAnsi" w:hAnsiTheme="minorHAnsi"/>
    </w:rPr>
  </w:style>
  <w:style w:type="paragraph" w:styleId="Sommario4">
    <w:name w:val="toc 4"/>
    <w:basedOn w:val="Normale"/>
    <w:next w:val="Normale"/>
    <w:autoRedefine/>
    <w:uiPriority w:val="39"/>
    <w:unhideWhenUsed/>
    <w:rsid w:val="00414814"/>
    <w:pPr>
      <w:ind w:left="660"/>
    </w:pPr>
    <w:rPr>
      <w:rFonts w:asciiTheme="minorHAnsi" w:hAnsiTheme="minorHAnsi"/>
      <w:sz w:val="20"/>
      <w:szCs w:val="20"/>
    </w:rPr>
  </w:style>
  <w:style w:type="paragraph" w:styleId="Sommario5">
    <w:name w:val="toc 5"/>
    <w:basedOn w:val="Normale"/>
    <w:next w:val="Normale"/>
    <w:autoRedefine/>
    <w:uiPriority w:val="39"/>
    <w:unhideWhenUsed/>
    <w:rsid w:val="00414814"/>
    <w:pPr>
      <w:ind w:left="880"/>
    </w:pPr>
    <w:rPr>
      <w:rFonts w:asciiTheme="minorHAnsi" w:hAnsiTheme="minorHAnsi"/>
      <w:sz w:val="20"/>
      <w:szCs w:val="20"/>
    </w:rPr>
  </w:style>
  <w:style w:type="paragraph" w:styleId="Sommario6">
    <w:name w:val="toc 6"/>
    <w:basedOn w:val="Normale"/>
    <w:next w:val="Normale"/>
    <w:autoRedefine/>
    <w:uiPriority w:val="39"/>
    <w:unhideWhenUsed/>
    <w:rsid w:val="00414814"/>
    <w:pPr>
      <w:ind w:left="1100"/>
    </w:pPr>
    <w:rPr>
      <w:rFonts w:asciiTheme="minorHAnsi" w:hAnsiTheme="minorHAnsi"/>
      <w:sz w:val="20"/>
      <w:szCs w:val="20"/>
    </w:rPr>
  </w:style>
  <w:style w:type="paragraph" w:styleId="Sommario7">
    <w:name w:val="toc 7"/>
    <w:basedOn w:val="Normale"/>
    <w:next w:val="Normale"/>
    <w:autoRedefine/>
    <w:uiPriority w:val="39"/>
    <w:unhideWhenUsed/>
    <w:rsid w:val="00414814"/>
    <w:pPr>
      <w:ind w:left="1320"/>
    </w:pPr>
    <w:rPr>
      <w:rFonts w:asciiTheme="minorHAnsi" w:hAnsiTheme="minorHAnsi"/>
      <w:sz w:val="20"/>
      <w:szCs w:val="20"/>
    </w:rPr>
  </w:style>
  <w:style w:type="paragraph" w:styleId="Sommario8">
    <w:name w:val="toc 8"/>
    <w:basedOn w:val="Normale"/>
    <w:next w:val="Normale"/>
    <w:autoRedefine/>
    <w:uiPriority w:val="39"/>
    <w:unhideWhenUsed/>
    <w:rsid w:val="00414814"/>
    <w:pPr>
      <w:ind w:left="1540"/>
    </w:pPr>
    <w:rPr>
      <w:rFonts w:asciiTheme="minorHAnsi" w:hAnsiTheme="minorHAnsi"/>
      <w:sz w:val="20"/>
      <w:szCs w:val="20"/>
    </w:rPr>
  </w:style>
  <w:style w:type="paragraph" w:styleId="Sommario9">
    <w:name w:val="toc 9"/>
    <w:basedOn w:val="Normale"/>
    <w:next w:val="Normale"/>
    <w:autoRedefine/>
    <w:uiPriority w:val="39"/>
    <w:unhideWhenUsed/>
    <w:rsid w:val="00414814"/>
    <w:pPr>
      <w:ind w:left="1760"/>
    </w:pPr>
    <w:rPr>
      <w:rFonts w:asciiTheme="minorHAnsi" w:hAnsiTheme="minorHAnsi"/>
      <w:sz w:val="20"/>
      <w:szCs w:val="20"/>
    </w:rPr>
  </w:style>
  <w:style w:type="paragraph" w:customStyle="1" w:styleId="Corpodeltesto1">
    <w:name w:val="Corpo del testo1"/>
    <w:basedOn w:val="Normale"/>
    <w:link w:val="CorpodeltestoCarattere"/>
    <w:semiHidden/>
    <w:rsid w:val="008540B6"/>
    <w:pPr>
      <w:tabs>
        <w:tab w:val="left" w:pos="6804"/>
        <w:tab w:val="right" w:pos="7938"/>
        <w:tab w:val="left" w:pos="8080"/>
      </w:tabs>
      <w:spacing w:line="240" w:lineRule="auto"/>
      <w:jc w:val="both"/>
    </w:pPr>
    <w:rPr>
      <w:rFonts w:ascii="Arial" w:eastAsia="Times New Roman" w:hAnsi="Arial"/>
      <w:sz w:val="24"/>
      <w:szCs w:val="24"/>
      <w:lang w:eastAsia="it-IT"/>
    </w:rPr>
  </w:style>
  <w:style w:type="character" w:customStyle="1" w:styleId="CorpodeltestoCarattere">
    <w:name w:val="Corpo del testo Carattere"/>
    <w:link w:val="Corpodeltesto1"/>
    <w:semiHidden/>
    <w:rsid w:val="008540B6"/>
    <w:rPr>
      <w:rFonts w:ascii="Arial" w:eastAsia="Times New Roman" w:hAnsi="Arial" w:cs="Arial"/>
      <w:sz w:val="24"/>
      <w:szCs w:val="24"/>
      <w:lang w:eastAsia="it-IT"/>
    </w:rPr>
  </w:style>
  <w:style w:type="character" w:customStyle="1" w:styleId="apple-style-span">
    <w:name w:val="apple-style-span"/>
    <w:basedOn w:val="Caratterepredefinitoparagrafo"/>
    <w:rsid w:val="005945B5"/>
  </w:style>
  <w:style w:type="character" w:styleId="Enfasigrassetto">
    <w:name w:val="Strong"/>
    <w:uiPriority w:val="22"/>
    <w:qFormat/>
    <w:rsid w:val="00141F85"/>
    <w:rPr>
      <w:b/>
      <w:bCs/>
    </w:rPr>
  </w:style>
  <w:style w:type="character" w:styleId="Collegamentoipertestuale">
    <w:name w:val="Hyperlink"/>
    <w:uiPriority w:val="99"/>
    <w:unhideWhenUsed/>
    <w:rsid w:val="00192AEC"/>
    <w:rPr>
      <w:color w:val="0000FF"/>
      <w:u w:val="single"/>
    </w:rPr>
  </w:style>
  <w:style w:type="character" w:customStyle="1" w:styleId="apple-converted-space">
    <w:name w:val="apple-converted-space"/>
    <w:basedOn w:val="Caratterepredefinitoparagrafo"/>
    <w:rsid w:val="008755C6"/>
  </w:style>
  <w:style w:type="table" w:customStyle="1" w:styleId="Titolodellibro1">
    <w:name w:val="Titolo del libro1"/>
    <w:basedOn w:val="Tabellanormale"/>
    <w:uiPriority w:val="61"/>
    <w:qFormat/>
    <w:rsid w:val="004E55CE"/>
    <w:rPr>
      <w:rFonts w:eastAsia="MS Gothic"/>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Bibliografia1">
    <w:name w:val="Bibliografia1"/>
    <w:basedOn w:val="Tabellanormale"/>
    <w:uiPriority w:val="62"/>
    <w:rsid w:val="004E55CE"/>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ableNormal">
    <w:name w:val="Table Normal"/>
    <w:rsid w:val="003C5FF9"/>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paragraph" w:customStyle="1" w:styleId="Stiletabella2">
    <w:name w:val="Stile tabella 2"/>
    <w:rsid w:val="003C5FF9"/>
    <w:pPr>
      <w:pBdr>
        <w:top w:val="nil"/>
        <w:left w:val="nil"/>
        <w:bottom w:val="nil"/>
        <w:right w:val="nil"/>
        <w:between w:val="nil"/>
        <w:bar w:val="nil"/>
      </w:pBdr>
    </w:pPr>
    <w:rPr>
      <w:rFonts w:ascii="Helvetica" w:eastAsia="Helvetica" w:hAnsi="Helvetica" w:cs="Helvetica"/>
      <w:color w:val="000000"/>
      <w:bdr w:val="nil"/>
    </w:rPr>
  </w:style>
  <w:style w:type="character" w:customStyle="1" w:styleId="Hyperlink0">
    <w:name w:val="Hyperlink.0"/>
    <w:rsid w:val="003C5FF9"/>
  </w:style>
  <w:style w:type="table" w:styleId="Elencoacolori-Colore4">
    <w:name w:val="Colorful List Accent 4"/>
    <w:basedOn w:val="Tabellanormale"/>
    <w:uiPriority w:val="64"/>
    <w:rsid w:val="00A22C9D"/>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Grigliaacolori-Colore3">
    <w:name w:val="Colorful Grid Accent 3"/>
    <w:basedOn w:val="Tabellanormale"/>
    <w:uiPriority w:val="30"/>
    <w:qFormat/>
    <w:rsid w:val="00EA25DF"/>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Collegamentovisitato">
    <w:name w:val="FollowedHyperlink"/>
    <w:uiPriority w:val="99"/>
    <w:semiHidden/>
    <w:unhideWhenUsed/>
    <w:rsid w:val="00635619"/>
    <w:rPr>
      <w:color w:val="800080"/>
      <w:u w:val="single"/>
    </w:rPr>
  </w:style>
  <w:style w:type="table" w:styleId="Sfondomedio1-Colore4">
    <w:name w:val="Medium Shading 1 Accent 4"/>
    <w:basedOn w:val="Tabellanormale"/>
    <w:uiPriority w:val="69"/>
    <w:rsid w:val="003C447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Elencoscuro-Colore4">
    <w:name w:val="Dark List Accent 4"/>
    <w:basedOn w:val="Tabellanormale"/>
    <w:uiPriority w:val="62"/>
    <w:rsid w:val="003C4475"/>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Enfasiintensa1">
    <w:name w:val="Enfasi intensa1"/>
    <w:basedOn w:val="Tabellanormale"/>
    <w:uiPriority w:val="62"/>
    <w:qFormat/>
    <w:rsid w:val="00365DC8"/>
    <w:rPr>
      <w:rFonts w:ascii="Cambria" w:eastAsia="MS Mincho" w:hAnsi="Cambria"/>
      <w:sz w:val="24"/>
      <w:szCs w:val="24"/>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w:eastAsia="Courier New" w:hAnsi="Calibr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w:eastAsia="Courier New" w:hAnsi="Calibr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Courier New" w:hAnsi="Calibri" w:cs="Times New Roman"/>
        <w:b/>
        <w:bCs/>
      </w:rPr>
    </w:tblStylePr>
    <w:tblStylePr w:type="lastCol">
      <w:rPr>
        <w:rFonts w:ascii="Calibri" w:eastAsia="Courier New" w:hAnsi="Calibr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styleId="NormaleWeb">
    <w:name w:val="Normal (Web)"/>
    <w:basedOn w:val="Normale"/>
    <w:uiPriority w:val="99"/>
    <w:unhideWhenUsed/>
    <w:rsid w:val="00721C1D"/>
    <w:pPr>
      <w:spacing w:before="100" w:beforeAutospacing="1" w:after="100" w:afterAutospacing="1" w:line="240" w:lineRule="auto"/>
    </w:pPr>
    <w:rPr>
      <w:rFonts w:ascii="Times" w:hAnsi="Times"/>
      <w:sz w:val="20"/>
      <w:szCs w:val="20"/>
      <w:lang w:eastAsia="it-IT"/>
    </w:rPr>
  </w:style>
  <w:style w:type="paragraph" w:styleId="Mappadocumento">
    <w:name w:val="Document Map"/>
    <w:basedOn w:val="Normale"/>
    <w:link w:val="MappadocumentoCarattere"/>
    <w:uiPriority w:val="99"/>
    <w:semiHidden/>
    <w:unhideWhenUsed/>
    <w:rsid w:val="000C1DD5"/>
    <w:rPr>
      <w:rFonts w:ascii="Lucida Grande" w:hAnsi="Lucida Grande"/>
      <w:sz w:val="24"/>
      <w:szCs w:val="24"/>
    </w:rPr>
  </w:style>
  <w:style w:type="character" w:customStyle="1" w:styleId="MappadocumentoCarattere">
    <w:name w:val="Mappa documento Carattere"/>
    <w:link w:val="Mappadocumento"/>
    <w:uiPriority w:val="99"/>
    <w:semiHidden/>
    <w:rsid w:val="000C1DD5"/>
    <w:rPr>
      <w:rFonts w:ascii="Lucida Grande" w:hAnsi="Lucida Grande" w:cs="Lucida Grande"/>
      <w:sz w:val="24"/>
      <w:szCs w:val="24"/>
      <w:lang w:eastAsia="en-US"/>
    </w:rPr>
  </w:style>
  <w:style w:type="table" w:styleId="Grigliamedia3-Colore1">
    <w:name w:val="Medium Grid 3 Accent 1"/>
    <w:basedOn w:val="Tabellanormale"/>
    <w:uiPriority w:val="64"/>
    <w:rsid w:val="00D954B7"/>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Grigliaacolori-Colore1">
    <w:name w:val="Colorful Grid Accent 1"/>
    <w:basedOn w:val="Tabellanormale"/>
    <w:uiPriority w:val="68"/>
    <w:rsid w:val="00D954B7"/>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styleId="Paragrafoelenco">
    <w:name w:val="List Paragraph"/>
    <w:basedOn w:val="Normale"/>
    <w:uiPriority w:val="34"/>
    <w:qFormat/>
    <w:rsid w:val="0041366B"/>
    <w:pPr>
      <w:ind w:left="720"/>
      <w:contextualSpacing/>
    </w:pPr>
  </w:style>
  <w:style w:type="table" w:styleId="Tabellagriglia1chiara-colore6">
    <w:name w:val="Grid Table 1 Light Accent 6"/>
    <w:basedOn w:val="Tabellanormale"/>
    <w:uiPriority w:val="46"/>
    <w:rsid w:val="0042315C"/>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ellaelenco1chiara-colore3">
    <w:name w:val="List Table 1 Light Accent 3"/>
    <w:basedOn w:val="Tabellanormale"/>
    <w:uiPriority w:val="46"/>
    <w:rsid w:val="00120FA1"/>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itolosommario">
    <w:name w:val="TOC Heading"/>
    <w:basedOn w:val="Titolo1"/>
    <w:next w:val="Normale"/>
    <w:uiPriority w:val="39"/>
    <w:unhideWhenUsed/>
    <w:qFormat/>
    <w:rsid w:val="0020538D"/>
    <w:pPr>
      <w:keepLines/>
      <w:widowControl/>
      <w:kinsoku/>
      <w:spacing w:before="480" w:line="276" w:lineRule="auto"/>
      <w:outlineLvl w:val="9"/>
    </w:pPr>
    <w:rPr>
      <w:rFonts w:asciiTheme="majorHAnsi" w:eastAsiaTheme="majorEastAsia" w:hAnsiTheme="majorHAnsi" w:cstheme="majorBidi"/>
      <w:color w:val="2E74B5" w:themeColor="accent1" w:themeShade="BF"/>
      <w:spacing w:val="0"/>
      <w:sz w:val="28"/>
      <w:szCs w:val="28"/>
    </w:rPr>
  </w:style>
  <w:style w:type="character" w:customStyle="1" w:styleId="Titolo4Carattere">
    <w:name w:val="Titolo 4 Carattere"/>
    <w:basedOn w:val="Carpredefinitoparagrafo"/>
    <w:link w:val="Titolo4"/>
    <w:uiPriority w:val="9"/>
    <w:rsid w:val="00C70362"/>
    <w:rPr>
      <w:rFonts w:asciiTheme="majorHAnsi" w:eastAsiaTheme="majorEastAsia" w:hAnsiTheme="majorHAnsi" w:cstheme="majorBidi"/>
      <w:i/>
      <w:iCs/>
      <w:color w:val="2E74B5" w:themeColor="accent1" w:themeShade="BF"/>
      <w:sz w:val="22"/>
      <w:szCs w:val="22"/>
      <w:lang w:eastAsia="en-US"/>
    </w:rPr>
  </w:style>
  <w:style w:type="paragraph" w:customStyle="1" w:styleId="Elencomedio1-Colore61">
    <w:name w:val="Elenco medio 1 - Colore 61"/>
    <w:basedOn w:val="Normale"/>
    <w:uiPriority w:val="34"/>
    <w:qFormat/>
    <w:rsid w:val="00C70362"/>
    <w:pPr>
      <w:ind w:left="720"/>
      <w:contextualSpacing/>
    </w:pPr>
  </w:style>
  <w:style w:type="table" w:styleId="Tabellagriglia1chiara-colore5">
    <w:name w:val="Grid Table 1 Light Accent 5"/>
    <w:basedOn w:val="Tabellanormale"/>
    <w:uiPriority w:val="46"/>
    <w:rsid w:val="00774468"/>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ellagriglia2-colore5">
    <w:name w:val="Grid Table 2 Accent 5"/>
    <w:basedOn w:val="Tabellanormale"/>
    <w:uiPriority w:val="47"/>
    <w:rsid w:val="00841FB9"/>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gliatabellachiara">
    <w:name w:val="Grid Table Light"/>
    <w:basedOn w:val="Tabellanormale"/>
    <w:uiPriority w:val="40"/>
    <w:rsid w:val="00333ED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asemplice1">
    <w:name w:val="Table Simple 1"/>
    <w:basedOn w:val="Tabellanormale"/>
    <w:uiPriority w:val="99"/>
    <w:unhideWhenUsed/>
    <w:rsid w:val="00C5465B"/>
    <w:pPr>
      <w:spacing w:line="276"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cBorders>
      </w:tcPr>
    </w:tblStylePr>
    <w:tblStylePr w:type="lastRow">
      <w:tblPr/>
      <w:tcPr>
        <w:tcBorders>
          <w:top w:val="single" w:sz="6" w:space="0" w:color="008000"/>
        </w:tcBorders>
      </w:tcPr>
    </w:tblStylePr>
  </w:style>
  <w:style w:type="table" w:styleId="Tabellagriglia7acolori-colore3">
    <w:name w:val="Grid Table 7 Colorful Accent 3"/>
    <w:basedOn w:val="Tabellanormale"/>
    <w:uiPriority w:val="52"/>
    <w:rsid w:val="00C5465B"/>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ellagriglia2-colore3">
    <w:name w:val="Grid Table 2 Accent 3"/>
    <w:basedOn w:val="Tabellanormale"/>
    <w:uiPriority w:val="47"/>
    <w:rsid w:val="00CC200C"/>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Testosegnaposto1">
    <w:name w:val="Testo segnaposto1"/>
    <w:basedOn w:val="Carpredefinitoparagrafo"/>
    <w:uiPriority w:val="99"/>
    <w:semiHidden/>
    <w:rsid w:val="001348C7"/>
    <w:rPr>
      <w:color w:val="808080"/>
    </w:rPr>
  </w:style>
  <w:style w:type="paragraph" w:customStyle="1" w:styleId="AMA">
    <w:name w:val="A MA"/>
    <w:basedOn w:val="Normale"/>
    <w:rsid w:val="00B22AEA"/>
    <w:pPr>
      <w:spacing w:line="240" w:lineRule="auto"/>
      <w:jc w:val="both"/>
    </w:pPr>
    <w:rPr>
      <w:rFonts w:ascii="Arial" w:eastAsia="Times New Roman" w:hAnsi="Arial"/>
      <w:sz w:val="24"/>
      <w:szCs w:val="20"/>
      <w:lang w:eastAsia="it-IT"/>
    </w:rPr>
  </w:style>
  <w:style w:type="paragraph" w:customStyle="1" w:styleId="Elencomedio2-Colore41">
    <w:name w:val="Elenco medio 2 - Colore 41"/>
    <w:basedOn w:val="Normale"/>
    <w:uiPriority w:val="34"/>
    <w:qFormat/>
    <w:rsid w:val="00B201A8"/>
    <w:pPr>
      <w:ind w:left="720"/>
      <w:contextualSpacing/>
    </w:pPr>
  </w:style>
  <w:style w:type="table" w:styleId="Tabellagriglia3-colore5">
    <w:name w:val="Grid Table 3 Accent 5"/>
    <w:basedOn w:val="Tabellanormale"/>
    <w:uiPriority w:val="48"/>
    <w:rsid w:val="0000553B"/>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Tabellagriglia1chiara-colore51">
    <w:name w:val="Tabella griglia 1 chiara - colore 51"/>
    <w:basedOn w:val="Tabellanormale"/>
    <w:uiPriority w:val="46"/>
    <w:rsid w:val="00E61BE4"/>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styleId="Menzionenonrisolta">
    <w:name w:val="Unresolved Mention"/>
    <w:basedOn w:val="Carpredefinitoparagrafo"/>
    <w:uiPriority w:val="99"/>
    <w:rsid w:val="00AA1C25"/>
    <w:rPr>
      <w:color w:val="808080"/>
      <w:shd w:val="clear" w:color="auto" w:fill="E6E6E6"/>
    </w:rPr>
  </w:style>
  <w:style w:type="table" w:styleId="Tabellagriglia1chiara-colore1">
    <w:name w:val="Grid Table 1 Light Accent 1"/>
    <w:basedOn w:val="Tabellanormale"/>
    <w:uiPriority w:val="46"/>
    <w:rsid w:val="0079700C"/>
    <w:rPr>
      <w:rFonts w:asciiTheme="minorHAnsi" w:eastAsiaTheme="minorEastAsia" w:hAnsiTheme="minorHAnsi" w:cstheme="minorBidi"/>
      <w:sz w:val="24"/>
      <w:szCs w:val="24"/>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customStyle="1" w:styleId="product-features">
    <w:name w:val="product-features"/>
    <w:basedOn w:val="Normale"/>
    <w:rsid w:val="00147619"/>
    <w:pPr>
      <w:spacing w:before="100" w:beforeAutospacing="1" w:after="100" w:afterAutospacing="1" w:line="240" w:lineRule="auto"/>
    </w:pPr>
    <w:rPr>
      <w:rFonts w:ascii="Times New Roman" w:eastAsia="Times New Roman" w:hAnsi="Times New Roman"/>
      <w:sz w:val="24"/>
      <w:szCs w:val="24"/>
      <w:lang w:eastAsia="it-IT"/>
    </w:rPr>
  </w:style>
  <w:style w:type="character" w:styleId="Rimandocommento">
    <w:name w:val="annotation reference"/>
    <w:basedOn w:val="Carpredefinitoparagrafo"/>
    <w:uiPriority w:val="99"/>
    <w:semiHidden/>
    <w:unhideWhenUsed/>
    <w:rsid w:val="00C71A7C"/>
    <w:rPr>
      <w:sz w:val="16"/>
      <w:szCs w:val="16"/>
    </w:rPr>
  </w:style>
  <w:style w:type="paragraph" w:styleId="Testocommento">
    <w:name w:val="annotation text"/>
    <w:basedOn w:val="Normale"/>
    <w:link w:val="TestocommentoCarattere"/>
    <w:uiPriority w:val="99"/>
    <w:unhideWhenUsed/>
    <w:rsid w:val="00C71A7C"/>
    <w:pPr>
      <w:spacing w:line="240" w:lineRule="auto"/>
    </w:pPr>
    <w:rPr>
      <w:sz w:val="20"/>
      <w:szCs w:val="20"/>
    </w:rPr>
  </w:style>
  <w:style w:type="character" w:customStyle="1" w:styleId="TestocommentoCarattere">
    <w:name w:val="Testo commento Carattere"/>
    <w:basedOn w:val="Carpredefinitoparagrafo"/>
    <w:link w:val="Testocommento"/>
    <w:uiPriority w:val="99"/>
    <w:rsid w:val="00C71A7C"/>
    <w:rPr>
      <w:lang w:eastAsia="en-US"/>
    </w:rPr>
  </w:style>
  <w:style w:type="paragraph" w:styleId="Soggettocommento">
    <w:name w:val="annotation subject"/>
    <w:basedOn w:val="Testocommento"/>
    <w:next w:val="Testocommento"/>
    <w:link w:val="SoggettocommentoCarattere"/>
    <w:uiPriority w:val="99"/>
    <w:semiHidden/>
    <w:unhideWhenUsed/>
    <w:rsid w:val="00C71A7C"/>
    <w:rPr>
      <w:b/>
      <w:bCs/>
    </w:rPr>
  </w:style>
  <w:style w:type="character" w:customStyle="1" w:styleId="SoggettocommentoCarattere">
    <w:name w:val="Soggetto commento Carattere"/>
    <w:basedOn w:val="TestocommentoCarattere"/>
    <w:link w:val="Soggettocommento"/>
    <w:uiPriority w:val="99"/>
    <w:semiHidden/>
    <w:rsid w:val="00C71A7C"/>
    <w:rPr>
      <w:b/>
      <w:bCs/>
      <w:lang w:eastAsia="en-US"/>
    </w:rPr>
  </w:style>
  <w:style w:type="table" w:customStyle="1" w:styleId="Tabellagriglia1chiara-colore11">
    <w:name w:val="Tabella griglia 1 chiara - colore 11"/>
    <w:basedOn w:val="Tabellanormale"/>
    <w:uiPriority w:val="46"/>
    <w:rsid w:val="000A7206"/>
    <w:rPr>
      <w:rFonts w:asciiTheme="minorHAnsi" w:eastAsiaTheme="minorEastAsia" w:hAnsiTheme="minorHAnsi" w:cstheme="minorBidi"/>
      <w:sz w:val="24"/>
      <w:szCs w:val="24"/>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customStyle="1" w:styleId="Sfondoacolori-Colore31">
    <w:name w:val="Sfondo a colori - Colore 31"/>
    <w:basedOn w:val="Normale"/>
    <w:uiPriority w:val="34"/>
    <w:qFormat/>
    <w:rsid w:val="00C66702"/>
    <w:pPr>
      <w:ind w:left="720"/>
      <w:contextualSpacing/>
    </w:pPr>
  </w:style>
  <w:style w:type="paragraph" w:styleId="Corpotesto">
    <w:name w:val="Body Text"/>
    <w:basedOn w:val="Normale"/>
    <w:link w:val="CorpotestoCarattere"/>
    <w:uiPriority w:val="1"/>
    <w:qFormat/>
    <w:rsid w:val="00EF137F"/>
    <w:pPr>
      <w:widowControl w:val="0"/>
      <w:autoSpaceDE w:val="0"/>
      <w:autoSpaceDN w:val="0"/>
      <w:spacing w:line="240" w:lineRule="auto"/>
    </w:pPr>
    <w:rPr>
      <w:rFonts w:cs="Calibri"/>
      <w:sz w:val="18"/>
      <w:szCs w:val="18"/>
    </w:rPr>
  </w:style>
  <w:style w:type="character" w:customStyle="1" w:styleId="CorpotestoCarattere">
    <w:name w:val="Corpo testo Carattere"/>
    <w:basedOn w:val="Carpredefinitoparagrafo"/>
    <w:link w:val="Corpotesto"/>
    <w:uiPriority w:val="1"/>
    <w:rsid w:val="00EF137F"/>
    <w:rPr>
      <w:rFonts w:cs="Calibri"/>
      <w:sz w:val="18"/>
      <w:szCs w:val="18"/>
      <w:lang w:eastAsia="en-US"/>
    </w:rPr>
  </w:style>
  <w:style w:type="table" w:customStyle="1" w:styleId="Grigliatabella1">
    <w:name w:val="Griglia tabella1"/>
    <w:basedOn w:val="Tabellanormale"/>
    <w:next w:val="Grigliatabella"/>
    <w:uiPriority w:val="59"/>
    <w:rsid w:val="00E8097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
    <w:name w:val="Griglia tabella2"/>
    <w:basedOn w:val="Tabellanormale"/>
    <w:next w:val="Grigliatabella"/>
    <w:uiPriority w:val="59"/>
    <w:rsid w:val="00AA118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F2EB9"/>
    <w:pPr>
      <w:autoSpaceDE w:val="0"/>
      <w:autoSpaceDN w:val="0"/>
      <w:adjustRightInd w:val="0"/>
    </w:pPr>
    <w:rPr>
      <w:rFonts w:ascii="Times New Roman" w:eastAsiaTheme="minorHAnsi" w:hAnsi="Times New Roman"/>
      <w:color w:val="000000"/>
      <w:sz w:val="24"/>
      <w:szCs w:val="24"/>
      <w:lang w:eastAsia="en-US"/>
    </w:rPr>
  </w:style>
  <w:style w:type="table" w:customStyle="1" w:styleId="Grigliatabella3">
    <w:name w:val="Griglia tabella3"/>
    <w:basedOn w:val="Tabellanormale"/>
    <w:next w:val="Grigliatabella"/>
    <w:uiPriority w:val="59"/>
    <w:rsid w:val="000F510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4">
    <w:name w:val="Griglia tabella4"/>
    <w:basedOn w:val="Tabellanormale"/>
    <w:next w:val="Grigliatabella"/>
    <w:uiPriority w:val="59"/>
    <w:rsid w:val="0047032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158417">
      <w:bodyDiv w:val="1"/>
      <w:marLeft w:val="0"/>
      <w:marRight w:val="0"/>
      <w:marTop w:val="0"/>
      <w:marBottom w:val="0"/>
      <w:divBdr>
        <w:top w:val="none" w:sz="0" w:space="0" w:color="auto"/>
        <w:left w:val="none" w:sz="0" w:space="0" w:color="auto"/>
        <w:bottom w:val="none" w:sz="0" w:space="0" w:color="auto"/>
        <w:right w:val="none" w:sz="0" w:space="0" w:color="auto"/>
      </w:divBdr>
    </w:div>
    <w:div w:id="200368115">
      <w:bodyDiv w:val="1"/>
      <w:marLeft w:val="0"/>
      <w:marRight w:val="0"/>
      <w:marTop w:val="0"/>
      <w:marBottom w:val="0"/>
      <w:divBdr>
        <w:top w:val="none" w:sz="0" w:space="0" w:color="auto"/>
        <w:left w:val="none" w:sz="0" w:space="0" w:color="auto"/>
        <w:bottom w:val="none" w:sz="0" w:space="0" w:color="auto"/>
        <w:right w:val="none" w:sz="0" w:space="0" w:color="auto"/>
      </w:divBdr>
    </w:div>
    <w:div w:id="206113840">
      <w:bodyDiv w:val="1"/>
      <w:marLeft w:val="0"/>
      <w:marRight w:val="0"/>
      <w:marTop w:val="0"/>
      <w:marBottom w:val="0"/>
      <w:divBdr>
        <w:top w:val="none" w:sz="0" w:space="0" w:color="auto"/>
        <w:left w:val="none" w:sz="0" w:space="0" w:color="auto"/>
        <w:bottom w:val="none" w:sz="0" w:space="0" w:color="auto"/>
        <w:right w:val="none" w:sz="0" w:space="0" w:color="auto"/>
      </w:divBdr>
    </w:div>
    <w:div w:id="266428581">
      <w:bodyDiv w:val="1"/>
      <w:marLeft w:val="0"/>
      <w:marRight w:val="0"/>
      <w:marTop w:val="0"/>
      <w:marBottom w:val="0"/>
      <w:divBdr>
        <w:top w:val="none" w:sz="0" w:space="0" w:color="auto"/>
        <w:left w:val="none" w:sz="0" w:space="0" w:color="auto"/>
        <w:bottom w:val="none" w:sz="0" w:space="0" w:color="auto"/>
        <w:right w:val="none" w:sz="0" w:space="0" w:color="auto"/>
      </w:divBdr>
    </w:div>
    <w:div w:id="305354711">
      <w:bodyDiv w:val="1"/>
      <w:marLeft w:val="0"/>
      <w:marRight w:val="0"/>
      <w:marTop w:val="0"/>
      <w:marBottom w:val="0"/>
      <w:divBdr>
        <w:top w:val="none" w:sz="0" w:space="0" w:color="auto"/>
        <w:left w:val="none" w:sz="0" w:space="0" w:color="auto"/>
        <w:bottom w:val="none" w:sz="0" w:space="0" w:color="auto"/>
        <w:right w:val="none" w:sz="0" w:space="0" w:color="auto"/>
      </w:divBdr>
    </w:div>
    <w:div w:id="344943611">
      <w:bodyDiv w:val="1"/>
      <w:marLeft w:val="0"/>
      <w:marRight w:val="0"/>
      <w:marTop w:val="0"/>
      <w:marBottom w:val="0"/>
      <w:divBdr>
        <w:top w:val="none" w:sz="0" w:space="0" w:color="auto"/>
        <w:left w:val="none" w:sz="0" w:space="0" w:color="auto"/>
        <w:bottom w:val="none" w:sz="0" w:space="0" w:color="auto"/>
        <w:right w:val="none" w:sz="0" w:space="0" w:color="auto"/>
      </w:divBdr>
    </w:div>
    <w:div w:id="389421604">
      <w:bodyDiv w:val="1"/>
      <w:marLeft w:val="0"/>
      <w:marRight w:val="0"/>
      <w:marTop w:val="0"/>
      <w:marBottom w:val="0"/>
      <w:divBdr>
        <w:top w:val="none" w:sz="0" w:space="0" w:color="auto"/>
        <w:left w:val="none" w:sz="0" w:space="0" w:color="auto"/>
        <w:bottom w:val="none" w:sz="0" w:space="0" w:color="auto"/>
        <w:right w:val="none" w:sz="0" w:space="0" w:color="auto"/>
      </w:divBdr>
      <w:divsChild>
        <w:div w:id="180051514">
          <w:marLeft w:val="0"/>
          <w:marRight w:val="0"/>
          <w:marTop w:val="0"/>
          <w:marBottom w:val="0"/>
          <w:divBdr>
            <w:top w:val="none" w:sz="0" w:space="0" w:color="auto"/>
            <w:left w:val="none" w:sz="0" w:space="0" w:color="auto"/>
            <w:bottom w:val="none" w:sz="0" w:space="0" w:color="auto"/>
            <w:right w:val="none" w:sz="0" w:space="0" w:color="auto"/>
          </w:divBdr>
        </w:div>
      </w:divsChild>
    </w:div>
    <w:div w:id="411852670">
      <w:bodyDiv w:val="1"/>
      <w:marLeft w:val="0"/>
      <w:marRight w:val="0"/>
      <w:marTop w:val="0"/>
      <w:marBottom w:val="0"/>
      <w:divBdr>
        <w:top w:val="none" w:sz="0" w:space="0" w:color="auto"/>
        <w:left w:val="none" w:sz="0" w:space="0" w:color="auto"/>
        <w:bottom w:val="none" w:sz="0" w:space="0" w:color="auto"/>
        <w:right w:val="none" w:sz="0" w:space="0" w:color="auto"/>
      </w:divBdr>
    </w:div>
    <w:div w:id="602609782">
      <w:bodyDiv w:val="1"/>
      <w:marLeft w:val="0"/>
      <w:marRight w:val="0"/>
      <w:marTop w:val="0"/>
      <w:marBottom w:val="0"/>
      <w:divBdr>
        <w:top w:val="none" w:sz="0" w:space="0" w:color="auto"/>
        <w:left w:val="none" w:sz="0" w:space="0" w:color="auto"/>
        <w:bottom w:val="none" w:sz="0" w:space="0" w:color="auto"/>
        <w:right w:val="none" w:sz="0" w:space="0" w:color="auto"/>
      </w:divBdr>
    </w:div>
    <w:div w:id="628516557">
      <w:bodyDiv w:val="1"/>
      <w:marLeft w:val="0"/>
      <w:marRight w:val="0"/>
      <w:marTop w:val="0"/>
      <w:marBottom w:val="0"/>
      <w:divBdr>
        <w:top w:val="none" w:sz="0" w:space="0" w:color="auto"/>
        <w:left w:val="none" w:sz="0" w:space="0" w:color="auto"/>
        <w:bottom w:val="none" w:sz="0" w:space="0" w:color="auto"/>
        <w:right w:val="none" w:sz="0" w:space="0" w:color="auto"/>
      </w:divBdr>
      <w:divsChild>
        <w:div w:id="1311129645">
          <w:marLeft w:val="0"/>
          <w:marRight w:val="0"/>
          <w:marTop w:val="0"/>
          <w:marBottom w:val="0"/>
          <w:divBdr>
            <w:top w:val="none" w:sz="0" w:space="0" w:color="auto"/>
            <w:left w:val="none" w:sz="0" w:space="0" w:color="auto"/>
            <w:bottom w:val="none" w:sz="0" w:space="0" w:color="auto"/>
            <w:right w:val="none" w:sz="0" w:space="0" w:color="auto"/>
          </w:divBdr>
          <w:divsChild>
            <w:div w:id="53042258">
              <w:marLeft w:val="0"/>
              <w:marRight w:val="0"/>
              <w:marTop w:val="0"/>
              <w:marBottom w:val="0"/>
              <w:divBdr>
                <w:top w:val="none" w:sz="0" w:space="0" w:color="auto"/>
                <w:left w:val="none" w:sz="0" w:space="0" w:color="auto"/>
                <w:bottom w:val="none" w:sz="0" w:space="0" w:color="auto"/>
                <w:right w:val="none" w:sz="0" w:space="0" w:color="auto"/>
              </w:divBdr>
              <w:divsChild>
                <w:div w:id="869100218">
                  <w:marLeft w:val="0"/>
                  <w:marRight w:val="0"/>
                  <w:marTop w:val="0"/>
                  <w:marBottom w:val="0"/>
                  <w:divBdr>
                    <w:top w:val="none" w:sz="0" w:space="0" w:color="auto"/>
                    <w:left w:val="none" w:sz="0" w:space="0" w:color="auto"/>
                    <w:bottom w:val="none" w:sz="0" w:space="0" w:color="auto"/>
                    <w:right w:val="none" w:sz="0" w:space="0" w:color="auto"/>
                  </w:divBdr>
                  <w:divsChild>
                    <w:div w:id="151330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793840">
          <w:marLeft w:val="0"/>
          <w:marRight w:val="0"/>
          <w:marTop w:val="0"/>
          <w:marBottom w:val="0"/>
          <w:divBdr>
            <w:top w:val="none" w:sz="0" w:space="0" w:color="auto"/>
            <w:left w:val="none" w:sz="0" w:space="0" w:color="auto"/>
            <w:bottom w:val="none" w:sz="0" w:space="0" w:color="auto"/>
            <w:right w:val="none" w:sz="0" w:space="0" w:color="auto"/>
          </w:divBdr>
          <w:divsChild>
            <w:div w:id="567299758">
              <w:marLeft w:val="0"/>
              <w:marRight w:val="0"/>
              <w:marTop w:val="60"/>
              <w:marBottom w:val="0"/>
              <w:divBdr>
                <w:top w:val="none" w:sz="0" w:space="0" w:color="auto"/>
                <w:left w:val="none" w:sz="0" w:space="0" w:color="auto"/>
                <w:bottom w:val="none" w:sz="0" w:space="0" w:color="auto"/>
                <w:right w:val="none" w:sz="0" w:space="0" w:color="auto"/>
              </w:divBdr>
            </w:div>
          </w:divsChild>
        </w:div>
        <w:div w:id="1874802177">
          <w:marLeft w:val="0"/>
          <w:marRight w:val="0"/>
          <w:marTop w:val="0"/>
          <w:marBottom w:val="0"/>
          <w:divBdr>
            <w:top w:val="none" w:sz="0" w:space="0" w:color="auto"/>
            <w:left w:val="none" w:sz="0" w:space="0" w:color="auto"/>
            <w:bottom w:val="none" w:sz="0" w:space="0" w:color="auto"/>
            <w:right w:val="none" w:sz="0" w:space="0" w:color="auto"/>
          </w:divBdr>
        </w:div>
        <w:div w:id="998384620">
          <w:marLeft w:val="0"/>
          <w:marRight w:val="0"/>
          <w:marTop w:val="0"/>
          <w:marBottom w:val="0"/>
          <w:divBdr>
            <w:top w:val="none" w:sz="0" w:space="0" w:color="auto"/>
            <w:left w:val="none" w:sz="0" w:space="0" w:color="auto"/>
            <w:bottom w:val="none" w:sz="0" w:space="0" w:color="auto"/>
            <w:right w:val="none" w:sz="0" w:space="0" w:color="auto"/>
          </w:divBdr>
          <w:divsChild>
            <w:div w:id="177083325">
              <w:marLeft w:val="0"/>
              <w:marRight w:val="0"/>
              <w:marTop w:val="0"/>
              <w:marBottom w:val="0"/>
              <w:divBdr>
                <w:top w:val="none" w:sz="0" w:space="0" w:color="auto"/>
                <w:left w:val="none" w:sz="0" w:space="0" w:color="auto"/>
                <w:bottom w:val="none" w:sz="0" w:space="0" w:color="auto"/>
                <w:right w:val="none" w:sz="0" w:space="0" w:color="auto"/>
              </w:divBdr>
              <w:divsChild>
                <w:div w:id="137457599">
                  <w:marLeft w:val="0"/>
                  <w:marRight w:val="0"/>
                  <w:marTop w:val="0"/>
                  <w:marBottom w:val="0"/>
                  <w:divBdr>
                    <w:top w:val="none" w:sz="0" w:space="0" w:color="auto"/>
                    <w:left w:val="none" w:sz="0" w:space="0" w:color="auto"/>
                    <w:bottom w:val="none" w:sz="0" w:space="0" w:color="auto"/>
                    <w:right w:val="none" w:sz="0" w:space="0" w:color="auto"/>
                  </w:divBdr>
                  <w:divsChild>
                    <w:div w:id="183490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747142">
      <w:bodyDiv w:val="1"/>
      <w:marLeft w:val="0"/>
      <w:marRight w:val="0"/>
      <w:marTop w:val="0"/>
      <w:marBottom w:val="0"/>
      <w:divBdr>
        <w:top w:val="none" w:sz="0" w:space="0" w:color="auto"/>
        <w:left w:val="none" w:sz="0" w:space="0" w:color="auto"/>
        <w:bottom w:val="none" w:sz="0" w:space="0" w:color="auto"/>
        <w:right w:val="none" w:sz="0" w:space="0" w:color="auto"/>
      </w:divBdr>
    </w:div>
    <w:div w:id="898978829">
      <w:bodyDiv w:val="1"/>
      <w:marLeft w:val="0"/>
      <w:marRight w:val="0"/>
      <w:marTop w:val="0"/>
      <w:marBottom w:val="0"/>
      <w:divBdr>
        <w:top w:val="none" w:sz="0" w:space="0" w:color="auto"/>
        <w:left w:val="none" w:sz="0" w:space="0" w:color="auto"/>
        <w:bottom w:val="none" w:sz="0" w:space="0" w:color="auto"/>
        <w:right w:val="none" w:sz="0" w:space="0" w:color="auto"/>
      </w:divBdr>
    </w:div>
    <w:div w:id="913710130">
      <w:bodyDiv w:val="1"/>
      <w:marLeft w:val="0"/>
      <w:marRight w:val="0"/>
      <w:marTop w:val="0"/>
      <w:marBottom w:val="0"/>
      <w:divBdr>
        <w:top w:val="none" w:sz="0" w:space="0" w:color="auto"/>
        <w:left w:val="none" w:sz="0" w:space="0" w:color="auto"/>
        <w:bottom w:val="none" w:sz="0" w:space="0" w:color="auto"/>
        <w:right w:val="none" w:sz="0" w:space="0" w:color="auto"/>
      </w:divBdr>
    </w:div>
    <w:div w:id="951016506">
      <w:bodyDiv w:val="1"/>
      <w:marLeft w:val="0"/>
      <w:marRight w:val="0"/>
      <w:marTop w:val="0"/>
      <w:marBottom w:val="0"/>
      <w:divBdr>
        <w:top w:val="none" w:sz="0" w:space="0" w:color="auto"/>
        <w:left w:val="none" w:sz="0" w:space="0" w:color="auto"/>
        <w:bottom w:val="none" w:sz="0" w:space="0" w:color="auto"/>
        <w:right w:val="none" w:sz="0" w:space="0" w:color="auto"/>
      </w:divBdr>
    </w:div>
    <w:div w:id="977953718">
      <w:bodyDiv w:val="1"/>
      <w:marLeft w:val="0"/>
      <w:marRight w:val="0"/>
      <w:marTop w:val="0"/>
      <w:marBottom w:val="0"/>
      <w:divBdr>
        <w:top w:val="none" w:sz="0" w:space="0" w:color="auto"/>
        <w:left w:val="none" w:sz="0" w:space="0" w:color="auto"/>
        <w:bottom w:val="none" w:sz="0" w:space="0" w:color="auto"/>
        <w:right w:val="none" w:sz="0" w:space="0" w:color="auto"/>
      </w:divBdr>
    </w:div>
    <w:div w:id="1024283759">
      <w:bodyDiv w:val="1"/>
      <w:marLeft w:val="0"/>
      <w:marRight w:val="0"/>
      <w:marTop w:val="0"/>
      <w:marBottom w:val="0"/>
      <w:divBdr>
        <w:top w:val="none" w:sz="0" w:space="0" w:color="auto"/>
        <w:left w:val="none" w:sz="0" w:space="0" w:color="auto"/>
        <w:bottom w:val="none" w:sz="0" w:space="0" w:color="auto"/>
        <w:right w:val="none" w:sz="0" w:space="0" w:color="auto"/>
      </w:divBdr>
    </w:div>
    <w:div w:id="1052969707">
      <w:bodyDiv w:val="1"/>
      <w:marLeft w:val="0"/>
      <w:marRight w:val="0"/>
      <w:marTop w:val="0"/>
      <w:marBottom w:val="0"/>
      <w:divBdr>
        <w:top w:val="none" w:sz="0" w:space="0" w:color="auto"/>
        <w:left w:val="none" w:sz="0" w:space="0" w:color="auto"/>
        <w:bottom w:val="none" w:sz="0" w:space="0" w:color="auto"/>
        <w:right w:val="none" w:sz="0" w:space="0" w:color="auto"/>
      </w:divBdr>
    </w:div>
    <w:div w:id="1071193467">
      <w:bodyDiv w:val="1"/>
      <w:marLeft w:val="0"/>
      <w:marRight w:val="0"/>
      <w:marTop w:val="0"/>
      <w:marBottom w:val="0"/>
      <w:divBdr>
        <w:top w:val="none" w:sz="0" w:space="0" w:color="auto"/>
        <w:left w:val="none" w:sz="0" w:space="0" w:color="auto"/>
        <w:bottom w:val="none" w:sz="0" w:space="0" w:color="auto"/>
        <w:right w:val="none" w:sz="0" w:space="0" w:color="auto"/>
      </w:divBdr>
    </w:div>
    <w:div w:id="1096756370">
      <w:bodyDiv w:val="1"/>
      <w:marLeft w:val="0"/>
      <w:marRight w:val="0"/>
      <w:marTop w:val="0"/>
      <w:marBottom w:val="0"/>
      <w:divBdr>
        <w:top w:val="none" w:sz="0" w:space="0" w:color="auto"/>
        <w:left w:val="none" w:sz="0" w:space="0" w:color="auto"/>
        <w:bottom w:val="none" w:sz="0" w:space="0" w:color="auto"/>
        <w:right w:val="none" w:sz="0" w:space="0" w:color="auto"/>
      </w:divBdr>
    </w:div>
    <w:div w:id="1141534545">
      <w:bodyDiv w:val="1"/>
      <w:marLeft w:val="0"/>
      <w:marRight w:val="0"/>
      <w:marTop w:val="0"/>
      <w:marBottom w:val="0"/>
      <w:divBdr>
        <w:top w:val="none" w:sz="0" w:space="0" w:color="auto"/>
        <w:left w:val="none" w:sz="0" w:space="0" w:color="auto"/>
        <w:bottom w:val="none" w:sz="0" w:space="0" w:color="auto"/>
        <w:right w:val="none" w:sz="0" w:space="0" w:color="auto"/>
      </w:divBdr>
    </w:div>
    <w:div w:id="1175724293">
      <w:bodyDiv w:val="1"/>
      <w:marLeft w:val="0"/>
      <w:marRight w:val="0"/>
      <w:marTop w:val="0"/>
      <w:marBottom w:val="0"/>
      <w:divBdr>
        <w:top w:val="none" w:sz="0" w:space="0" w:color="auto"/>
        <w:left w:val="none" w:sz="0" w:space="0" w:color="auto"/>
        <w:bottom w:val="none" w:sz="0" w:space="0" w:color="auto"/>
        <w:right w:val="none" w:sz="0" w:space="0" w:color="auto"/>
      </w:divBdr>
    </w:div>
    <w:div w:id="1440182082">
      <w:bodyDiv w:val="1"/>
      <w:marLeft w:val="0"/>
      <w:marRight w:val="0"/>
      <w:marTop w:val="0"/>
      <w:marBottom w:val="0"/>
      <w:divBdr>
        <w:top w:val="none" w:sz="0" w:space="0" w:color="auto"/>
        <w:left w:val="none" w:sz="0" w:space="0" w:color="auto"/>
        <w:bottom w:val="none" w:sz="0" w:space="0" w:color="auto"/>
        <w:right w:val="none" w:sz="0" w:space="0" w:color="auto"/>
      </w:divBdr>
      <w:divsChild>
        <w:div w:id="171579089">
          <w:marLeft w:val="0"/>
          <w:marRight w:val="0"/>
          <w:marTop w:val="0"/>
          <w:marBottom w:val="0"/>
          <w:divBdr>
            <w:top w:val="none" w:sz="0" w:space="0" w:color="auto"/>
            <w:left w:val="none" w:sz="0" w:space="0" w:color="auto"/>
            <w:bottom w:val="none" w:sz="0" w:space="0" w:color="auto"/>
            <w:right w:val="none" w:sz="0" w:space="0" w:color="auto"/>
          </w:divBdr>
        </w:div>
      </w:divsChild>
    </w:div>
    <w:div w:id="1526673734">
      <w:bodyDiv w:val="1"/>
      <w:marLeft w:val="0"/>
      <w:marRight w:val="0"/>
      <w:marTop w:val="0"/>
      <w:marBottom w:val="0"/>
      <w:divBdr>
        <w:top w:val="none" w:sz="0" w:space="0" w:color="auto"/>
        <w:left w:val="none" w:sz="0" w:space="0" w:color="auto"/>
        <w:bottom w:val="none" w:sz="0" w:space="0" w:color="auto"/>
        <w:right w:val="none" w:sz="0" w:space="0" w:color="auto"/>
      </w:divBdr>
    </w:div>
    <w:div w:id="1530679061">
      <w:bodyDiv w:val="1"/>
      <w:marLeft w:val="0"/>
      <w:marRight w:val="0"/>
      <w:marTop w:val="0"/>
      <w:marBottom w:val="0"/>
      <w:divBdr>
        <w:top w:val="none" w:sz="0" w:space="0" w:color="auto"/>
        <w:left w:val="none" w:sz="0" w:space="0" w:color="auto"/>
        <w:bottom w:val="none" w:sz="0" w:space="0" w:color="auto"/>
        <w:right w:val="none" w:sz="0" w:space="0" w:color="auto"/>
      </w:divBdr>
    </w:div>
    <w:div w:id="1553153904">
      <w:bodyDiv w:val="1"/>
      <w:marLeft w:val="0"/>
      <w:marRight w:val="0"/>
      <w:marTop w:val="0"/>
      <w:marBottom w:val="0"/>
      <w:divBdr>
        <w:top w:val="none" w:sz="0" w:space="0" w:color="auto"/>
        <w:left w:val="none" w:sz="0" w:space="0" w:color="auto"/>
        <w:bottom w:val="none" w:sz="0" w:space="0" w:color="auto"/>
        <w:right w:val="none" w:sz="0" w:space="0" w:color="auto"/>
      </w:divBdr>
    </w:div>
    <w:div w:id="1559432915">
      <w:bodyDiv w:val="1"/>
      <w:marLeft w:val="0"/>
      <w:marRight w:val="0"/>
      <w:marTop w:val="0"/>
      <w:marBottom w:val="0"/>
      <w:divBdr>
        <w:top w:val="none" w:sz="0" w:space="0" w:color="auto"/>
        <w:left w:val="none" w:sz="0" w:space="0" w:color="auto"/>
        <w:bottom w:val="none" w:sz="0" w:space="0" w:color="auto"/>
        <w:right w:val="none" w:sz="0" w:space="0" w:color="auto"/>
      </w:divBdr>
    </w:div>
    <w:div w:id="1574050014">
      <w:bodyDiv w:val="1"/>
      <w:marLeft w:val="0"/>
      <w:marRight w:val="0"/>
      <w:marTop w:val="0"/>
      <w:marBottom w:val="0"/>
      <w:divBdr>
        <w:top w:val="none" w:sz="0" w:space="0" w:color="auto"/>
        <w:left w:val="none" w:sz="0" w:space="0" w:color="auto"/>
        <w:bottom w:val="none" w:sz="0" w:space="0" w:color="auto"/>
        <w:right w:val="none" w:sz="0" w:space="0" w:color="auto"/>
      </w:divBdr>
    </w:div>
    <w:div w:id="1620338537">
      <w:bodyDiv w:val="1"/>
      <w:marLeft w:val="0"/>
      <w:marRight w:val="0"/>
      <w:marTop w:val="0"/>
      <w:marBottom w:val="0"/>
      <w:divBdr>
        <w:top w:val="none" w:sz="0" w:space="0" w:color="auto"/>
        <w:left w:val="none" w:sz="0" w:space="0" w:color="auto"/>
        <w:bottom w:val="none" w:sz="0" w:space="0" w:color="auto"/>
        <w:right w:val="none" w:sz="0" w:space="0" w:color="auto"/>
      </w:divBdr>
    </w:div>
    <w:div w:id="1624456977">
      <w:bodyDiv w:val="1"/>
      <w:marLeft w:val="0"/>
      <w:marRight w:val="0"/>
      <w:marTop w:val="0"/>
      <w:marBottom w:val="0"/>
      <w:divBdr>
        <w:top w:val="none" w:sz="0" w:space="0" w:color="auto"/>
        <w:left w:val="none" w:sz="0" w:space="0" w:color="auto"/>
        <w:bottom w:val="none" w:sz="0" w:space="0" w:color="auto"/>
        <w:right w:val="none" w:sz="0" w:space="0" w:color="auto"/>
      </w:divBdr>
      <w:divsChild>
        <w:div w:id="1532066887">
          <w:marLeft w:val="0"/>
          <w:marRight w:val="0"/>
          <w:marTop w:val="0"/>
          <w:marBottom w:val="0"/>
          <w:divBdr>
            <w:top w:val="none" w:sz="0" w:space="0" w:color="auto"/>
            <w:left w:val="none" w:sz="0" w:space="0" w:color="auto"/>
            <w:bottom w:val="none" w:sz="0" w:space="0" w:color="auto"/>
            <w:right w:val="none" w:sz="0" w:space="0" w:color="auto"/>
          </w:divBdr>
        </w:div>
      </w:divsChild>
    </w:div>
    <w:div w:id="1660379698">
      <w:bodyDiv w:val="1"/>
      <w:marLeft w:val="0"/>
      <w:marRight w:val="0"/>
      <w:marTop w:val="0"/>
      <w:marBottom w:val="0"/>
      <w:divBdr>
        <w:top w:val="none" w:sz="0" w:space="0" w:color="auto"/>
        <w:left w:val="none" w:sz="0" w:space="0" w:color="auto"/>
        <w:bottom w:val="none" w:sz="0" w:space="0" w:color="auto"/>
        <w:right w:val="none" w:sz="0" w:space="0" w:color="auto"/>
      </w:divBdr>
    </w:div>
    <w:div w:id="1723400466">
      <w:bodyDiv w:val="1"/>
      <w:marLeft w:val="0"/>
      <w:marRight w:val="0"/>
      <w:marTop w:val="0"/>
      <w:marBottom w:val="0"/>
      <w:divBdr>
        <w:top w:val="none" w:sz="0" w:space="0" w:color="auto"/>
        <w:left w:val="none" w:sz="0" w:space="0" w:color="auto"/>
        <w:bottom w:val="none" w:sz="0" w:space="0" w:color="auto"/>
        <w:right w:val="none" w:sz="0" w:space="0" w:color="auto"/>
      </w:divBdr>
    </w:div>
    <w:div w:id="1726489308">
      <w:bodyDiv w:val="1"/>
      <w:marLeft w:val="0"/>
      <w:marRight w:val="0"/>
      <w:marTop w:val="0"/>
      <w:marBottom w:val="0"/>
      <w:divBdr>
        <w:top w:val="none" w:sz="0" w:space="0" w:color="auto"/>
        <w:left w:val="none" w:sz="0" w:space="0" w:color="auto"/>
        <w:bottom w:val="none" w:sz="0" w:space="0" w:color="auto"/>
        <w:right w:val="none" w:sz="0" w:space="0" w:color="auto"/>
      </w:divBdr>
    </w:div>
    <w:div w:id="1820684621">
      <w:bodyDiv w:val="1"/>
      <w:marLeft w:val="0"/>
      <w:marRight w:val="0"/>
      <w:marTop w:val="0"/>
      <w:marBottom w:val="0"/>
      <w:divBdr>
        <w:top w:val="none" w:sz="0" w:space="0" w:color="auto"/>
        <w:left w:val="none" w:sz="0" w:space="0" w:color="auto"/>
        <w:bottom w:val="none" w:sz="0" w:space="0" w:color="auto"/>
        <w:right w:val="none" w:sz="0" w:space="0" w:color="auto"/>
      </w:divBdr>
    </w:div>
    <w:div w:id="1827013265">
      <w:bodyDiv w:val="1"/>
      <w:marLeft w:val="0"/>
      <w:marRight w:val="0"/>
      <w:marTop w:val="0"/>
      <w:marBottom w:val="0"/>
      <w:divBdr>
        <w:top w:val="none" w:sz="0" w:space="0" w:color="auto"/>
        <w:left w:val="none" w:sz="0" w:space="0" w:color="auto"/>
        <w:bottom w:val="none" w:sz="0" w:space="0" w:color="auto"/>
        <w:right w:val="none" w:sz="0" w:space="0" w:color="auto"/>
      </w:divBdr>
    </w:div>
    <w:div w:id="1859656197">
      <w:bodyDiv w:val="1"/>
      <w:marLeft w:val="0"/>
      <w:marRight w:val="0"/>
      <w:marTop w:val="0"/>
      <w:marBottom w:val="0"/>
      <w:divBdr>
        <w:top w:val="none" w:sz="0" w:space="0" w:color="auto"/>
        <w:left w:val="none" w:sz="0" w:space="0" w:color="auto"/>
        <w:bottom w:val="none" w:sz="0" w:space="0" w:color="auto"/>
        <w:right w:val="none" w:sz="0" w:space="0" w:color="auto"/>
      </w:divBdr>
    </w:div>
    <w:div w:id="1897083877">
      <w:bodyDiv w:val="1"/>
      <w:marLeft w:val="0"/>
      <w:marRight w:val="0"/>
      <w:marTop w:val="0"/>
      <w:marBottom w:val="0"/>
      <w:divBdr>
        <w:top w:val="none" w:sz="0" w:space="0" w:color="auto"/>
        <w:left w:val="none" w:sz="0" w:space="0" w:color="auto"/>
        <w:bottom w:val="none" w:sz="0" w:space="0" w:color="auto"/>
        <w:right w:val="none" w:sz="0" w:space="0" w:color="auto"/>
      </w:divBdr>
    </w:div>
    <w:div w:id="1935702244">
      <w:bodyDiv w:val="1"/>
      <w:marLeft w:val="0"/>
      <w:marRight w:val="0"/>
      <w:marTop w:val="0"/>
      <w:marBottom w:val="0"/>
      <w:divBdr>
        <w:top w:val="none" w:sz="0" w:space="0" w:color="auto"/>
        <w:left w:val="none" w:sz="0" w:space="0" w:color="auto"/>
        <w:bottom w:val="none" w:sz="0" w:space="0" w:color="auto"/>
        <w:right w:val="none" w:sz="0" w:space="0" w:color="auto"/>
      </w:divBdr>
    </w:div>
    <w:div w:id="1957713918">
      <w:bodyDiv w:val="1"/>
      <w:marLeft w:val="0"/>
      <w:marRight w:val="0"/>
      <w:marTop w:val="0"/>
      <w:marBottom w:val="0"/>
      <w:divBdr>
        <w:top w:val="none" w:sz="0" w:space="0" w:color="auto"/>
        <w:left w:val="none" w:sz="0" w:space="0" w:color="auto"/>
        <w:bottom w:val="none" w:sz="0" w:space="0" w:color="auto"/>
        <w:right w:val="none" w:sz="0" w:space="0" w:color="auto"/>
      </w:divBdr>
    </w:div>
    <w:div w:id="2071466109">
      <w:bodyDiv w:val="1"/>
      <w:marLeft w:val="0"/>
      <w:marRight w:val="0"/>
      <w:marTop w:val="0"/>
      <w:marBottom w:val="0"/>
      <w:divBdr>
        <w:top w:val="none" w:sz="0" w:space="0" w:color="auto"/>
        <w:left w:val="none" w:sz="0" w:space="0" w:color="auto"/>
        <w:bottom w:val="none" w:sz="0" w:space="0" w:color="auto"/>
        <w:right w:val="none" w:sz="0" w:space="0" w:color="auto"/>
      </w:divBdr>
    </w:div>
    <w:div w:id="2133471699">
      <w:bodyDiv w:val="1"/>
      <w:marLeft w:val="0"/>
      <w:marRight w:val="0"/>
      <w:marTop w:val="0"/>
      <w:marBottom w:val="0"/>
      <w:divBdr>
        <w:top w:val="none" w:sz="0" w:space="0" w:color="auto"/>
        <w:left w:val="none" w:sz="0" w:space="0" w:color="auto"/>
        <w:bottom w:val="none" w:sz="0" w:space="0" w:color="auto"/>
        <w:right w:val="none" w:sz="0" w:space="0" w:color="auto"/>
      </w:divBdr>
    </w:div>
    <w:div w:id="21413384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Relationships xmlns="http://schemas.openxmlformats.org/package/2006/relationships"><Relationship Id="rId13" Type="http://schemas.openxmlformats.org/officeDocument/2006/relationships/hyperlink" Target="https://www.wireless-tek.com/product_show.php?id=327" TargetMode="External"/><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icroteksrl.it" TargetMode="External"/><Relationship Id="rId24" Type="http://schemas.openxmlformats.org/officeDocument/2006/relationships/image" Target="media/image13.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hyperlink" Target="mailto:info@microteksrl.it" TargetMode="External"/><Relationship Id="rId10" Type="http://schemas.openxmlformats.org/officeDocument/2006/relationships/hyperlink" Target="mailto:g.cappelletti@microteksrl.it" TargetMode="External"/><Relationship Id="rId19" Type="http://schemas.openxmlformats.org/officeDocument/2006/relationships/hyperlink" Target="https://www.wireless-tek.com/product_show.php?id=327"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yperlink" Target="https://www.wireless-tek.com/product_show.php?id=327" TargetMode="External"/><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356C5C-2B10-D840-BB2F-3CAEFD12B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4085</Words>
  <Characters>23287</Characters>
  <Application>Microsoft Office Word</Application>
  <DocSecurity>0</DocSecurity>
  <Lines>194</Lines>
  <Paragraphs>54</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27318</CharactersWithSpaces>
  <SharedDoc>false</SharedDoc>
  <HLinks>
    <vt:vector size="60" baseType="variant">
      <vt:variant>
        <vt:i4>852020</vt:i4>
      </vt:variant>
      <vt:variant>
        <vt:i4>117</vt:i4>
      </vt:variant>
      <vt:variant>
        <vt:i4>0</vt:i4>
      </vt:variant>
      <vt:variant>
        <vt:i4>5</vt:i4>
      </vt:variant>
      <vt:variant>
        <vt:lpwstr>https://dl.dropboxusercontent.com/u/13213094/News0715.pdf</vt:lpwstr>
      </vt:variant>
      <vt:variant>
        <vt:lpwstr/>
      </vt:variant>
      <vt:variant>
        <vt:i4>655444</vt:i4>
      </vt:variant>
      <vt:variant>
        <vt:i4>114</vt:i4>
      </vt:variant>
      <vt:variant>
        <vt:i4>0</vt:i4>
      </vt:variant>
      <vt:variant>
        <vt:i4>5</vt:i4>
      </vt:variant>
      <vt:variant>
        <vt:lpwstr>http://www.ultrasuono.it</vt:lpwstr>
      </vt:variant>
      <vt:variant>
        <vt:lpwstr/>
      </vt:variant>
      <vt:variant>
        <vt:i4>3932229</vt:i4>
      </vt:variant>
      <vt:variant>
        <vt:i4>111</vt:i4>
      </vt:variant>
      <vt:variant>
        <vt:i4>0</vt:i4>
      </vt:variant>
      <vt:variant>
        <vt:i4>5</vt:i4>
      </vt:variant>
      <vt:variant>
        <vt:lpwstr>mailto:gennaro.bruno@ultrasuono.it</vt:lpwstr>
      </vt:variant>
      <vt:variant>
        <vt:lpwstr/>
      </vt:variant>
      <vt:variant>
        <vt:i4>3670034</vt:i4>
      </vt:variant>
      <vt:variant>
        <vt:i4>3</vt:i4>
      </vt:variant>
      <vt:variant>
        <vt:i4>0</vt:i4>
      </vt:variant>
      <vt:variant>
        <vt:i4>5</vt:i4>
      </vt:variant>
      <vt:variant>
        <vt:lpwstr>http://www.dichiarazionediconformita.eu</vt:lpwstr>
      </vt:variant>
      <vt:variant>
        <vt:lpwstr/>
      </vt:variant>
      <vt:variant>
        <vt:i4>4063356</vt:i4>
      </vt:variant>
      <vt:variant>
        <vt:i4>0</vt:i4>
      </vt:variant>
      <vt:variant>
        <vt:i4>0</vt:i4>
      </vt:variant>
      <vt:variant>
        <vt:i4>5</vt:i4>
      </vt:variant>
      <vt:variant>
        <vt:lpwstr>http://www.marcaturace.net</vt:lpwstr>
      </vt:variant>
      <vt:variant>
        <vt:lpwstr/>
      </vt:variant>
      <vt:variant>
        <vt:i4>655446</vt:i4>
      </vt:variant>
      <vt:variant>
        <vt:i4>2117</vt:i4>
      </vt:variant>
      <vt:variant>
        <vt:i4>1025</vt:i4>
      </vt:variant>
      <vt:variant>
        <vt:i4>1</vt:i4>
      </vt:variant>
      <vt:variant>
        <vt:lpwstr>Schermata 2015-09-02 alle 12</vt:lpwstr>
      </vt:variant>
      <vt:variant>
        <vt:lpwstr/>
      </vt:variant>
      <vt:variant>
        <vt:i4>655446</vt:i4>
      </vt:variant>
      <vt:variant>
        <vt:i4>-1</vt:i4>
      </vt:variant>
      <vt:variant>
        <vt:i4>2054</vt:i4>
      </vt:variant>
      <vt:variant>
        <vt:i4>1</vt:i4>
      </vt:variant>
      <vt:variant>
        <vt:lpwstr>Schermata 2015-09-02 alle 12</vt:lpwstr>
      </vt:variant>
      <vt:variant>
        <vt:lpwstr/>
      </vt:variant>
      <vt:variant>
        <vt:i4>6750223</vt:i4>
      </vt:variant>
      <vt:variant>
        <vt:i4>-1</vt:i4>
      </vt:variant>
      <vt:variant>
        <vt:i4>1141</vt:i4>
      </vt:variant>
      <vt:variant>
        <vt:i4>1</vt:i4>
      </vt:variant>
      <vt:variant>
        <vt:lpwstr>marcaturace</vt:lpwstr>
      </vt:variant>
      <vt:variant>
        <vt:lpwstr/>
      </vt:variant>
      <vt:variant>
        <vt:i4>655446</vt:i4>
      </vt:variant>
      <vt:variant>
        <vt:i4>-1</vt:i4>
      </vt:variant>
      <vt:variant>
        <vt:i4>1189</vt:i4>
      </vt:variant>
      <vt:variant>
        <vt:i4>1</vt:i4>
      </vt:variant>
      <vt:variant>
        <vt:lpwstr>Schermata 2015-09-02 alle 12</vt:lpwstr>
      </vt:variant>
      <vt:variant>
        <vt:lpwstr/>
      </vt:variant>
      <vt:variant>
        <vt:i4>6750311</vt:i4>
      </vt:variant>
      <vt:variant>
        <vt:i4>-1</vt:i4>
      </vt:variant>
      <vt:variant>
        <vt:i4>1190</vt:i4>
      </vt:variant>
      <vt:variant>
        <vt:i4>1</vt:i4>
      </vt:variant>
      <vt:variant>
        <vt:lpwstr>small-mail-googleapp-3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Vanni</dc:creator>
  <cp:keywords/>
  <cp:lastModifiedBy>Gianluigi Cappelletti</cp:lastModifiedBy>
  <cp:revision>2</cp:revision>
  <cp:lastPrinted>2017-07-25T09:52:00Z</cp:lastPrinted>
  <dcterms:created xsi:type="dcterms:W3CDTF">2026-04-24T13:11:00Z</dcterms:created>
  <dcterms:modified xsi:type="dcterms:W3CDTF">2026-04-24T13:11:00Z</dcterms:modified>
</cp:coreProperties>
</file>